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4ACA94" w14:textId="77777777" w:rsidR="00A93A1C" w:rsidRDefault="00A93A1C">
      <w:pPr>
        <w:pStyle w:val="a3"/>
        <w:rPr>
          <w:rFonts w:ascii="Times New Roman"/>
          <w:sz w:val="20"/>
        </w:rPr>
      </w:pPr>
    </w:p>
    <w:p w14:paraId="6B4A69D4" w14:textId="77777777" w:rsidR="00A93A1C" w:rsidRDefault="00A93A1C">
      <w:pPr>
        <w:pStyle w:val="a3"/>
        <w:rPr>
          <w:rFonts w:ascii="Times New Roman"/>
          <w:sz w:val="20"/>
        </w:rPr>
      </w:pPr>
    </w:p>
    <w:p w14:paraId="20CAD098" w14:textId="77777777" w:rsidR="00A93A1C" w:rsidRDefault="00A93A1C">
      <w:pPr>
        <w:pStyle w:val="a3"/>
        <w:rPr>
          <w:rFonts w:ascii="Times New Roman"/>
          <w:sz w:val="20"/>
        </w:rPr>
      </w:pPr>
    </w:p>
    <w:p w14:paraId="1FB12452" w14:textId="77777777" w:rsidR="00A93A1C" w:rsidRDefault="00A93A1C">
      <w:pPr>
        <w:pStyle w:val="a3"/>
        <w:rPr>
          <w:rFonts w:ascii="Times New Roman"/>
          <w:sz w:val="20"/>
        </w:rPr>
      </w:pPr>
    </w:p>
    <w:p w14:paraId="69CB341B" w14:textId="77777777" w:rsidR="00A93A1C" w:rsidRDefault="00A93A1C">
      <w:pPr>
        <w:pStyle w:val="a3"/>
        <w:rPr>
          <w:rFonts w:ascii="Times New Roman"/>
          <w:sz w:val="20"/>
        </w:rPr>
      </w:pPr>
    </w:p>
    <w:p w14:paraId="339AD33D" w14:textId="77777777" w:rsidR="00A93A1C" w:rsidRDefault="00A93A1C">
      <w:pPr>
        <w:pStyle w:val="a3"/>
        <w:rPr>
          <w:rFonts w:ascii="Times New Roman"/>
          <w:sz w:val="20"/>
        </w:rPr>
      </w:pPr>
    </w:p>
    <w:p w14:paraId="55A6A66C" w14:textId="77777777" w:rsidR="00A93A1C" w:rsidRDefault="00A93A1C">
      <w:pPr>
        <w:pStyle w:val="a3"/>
        <w:rPr>
          <w:rFonts w:ascii="Times New Roman"/>
          <w:sz w:val="20"/>
        </w:rPr>
      </w:pPr>
    </w:p>
    <w:p w14:paraId="754B6036" w14:textId="77777777" w:rsidR="00A93A1C" w:rsidRDefault="00DD6A7C">
      <w:pPr>
        <w:spacing w:before="205"/>
        <w:ind w:left="19"/>
        <w:jc w:val="center"/>
        <w:rPr>
          <w:b/>
          <w:sz w:val="48"/>
        </w:rPr>
      </w:pPr>
      <w:r>
        <w:rPr>
          <w:b/>
          <w:w w:val="99"/>
          <w:sz w:val="48"/>
        </w:rPr>
        <w:t xml:space="preserve"> </w:t>
      </w:r>
    </w:p>
    <w:p w14:paraId="67B6F5CB" w14:textId="77777777" w:rsidR="00A93A1C" w:rsidRDefault="00DD6A7C">
      <w:pPr>
        <w:spacing w:before="211" w:line="360" w:lineRule="auto"/>
        <w:ind w:left="17"/>
        <w:jc w:val="center"/>
        <w:rPr>
          <w:b/>
          <w:sz w:val="48"/>
        </w:rPr>
      </w:pPr>
      <w:r>
        <w:rPr>
          <w:rFonts w:hint="eastAsia"/>
          <w:b/>
          <w:sz w:val="48"/>
        </w:rPr>
        <w:t>埃夫</w:t>
      </w:r>
      <w:proofErr w:type="gramStart"/>
      <w:r>
        <w:rPr>
          <w:rFonts w:hint="eastAsia"/>
          <w:b/>
          <w:sz w:val="48"/>
        </w:rPr>
        <w:t>特</w:t>
      </w:r>
      <w:proofErr w:type="gramEnd"/>
      <w:r>
        <w:rPr>
          <w:rFonts w:hint="eastAsia"/>
          <w:b/>
          <w:sz w:val="48"/>
        </w:rPr>
        <w:t>智能装备</w:t>
      </w:r>
      <w:r>
        <w:rPr>
          <w:b/>
          <w:sz w:val="48"/>
        </w:rPr>
        <w:t>股份有限公司</w:t>
      </w:r>
      <w:r>
        <w:rPr>
          <w:b/>
          <w:w w:val="99"/>
          <w:sz w:val="48"/>
        </w:rPr>
        <w:t xml:space="preserve"> </w:t>
      </w:r>
    </w:p>
    <w:p w14:paraId="71006873" w14:textId="77777777" w:rsidR="00A93A1C" w:rsidRDefault="00A93A1C">
      <w:pPr>
        <w:pStyle w:val="a3"/>
        <w:spacing w:before="9" w:line="360" w:lineRule="auto"/>
        <w:outlineLvl w:val="0"/>
        <w:rPr>
          <w:b/>
          <w:sz w:val="13"/>
        </w:rPr>
      </w:pPr>
    </w:p>
    <w:p w14:paraId="37B3FFB6" w14:textId="00AD9749" w:rsidR="00A93A1C" w:rsidRDefault="00A20C64">
      <w:pPr>
        <w:spacing w:before="33" w:line="360" w:lineRule="auto"/>
        <w:ind w:left="22"/>
        <w:jc w:val="center"/>
        <w:outlineLvl w:val="0"/>
        <w:rPr>
          <w:b/>
          <w:sz w:val="48"/>
        </w:rPr>
      </w:pPr>
      <w:bookmarkStart w:id="0" w:name="_Toc47446718"/>
      <w:bookmarkStart w:id="1" w:name="_Toc58941487"/>
      <w:r w:rsidRPr="005E515C">
        <w:rPr>
          <w:rFonts w:ascii="Times New Roman" w:hAnsi="Times New Roman"/>
          <w:b/>
          <w:sz w:val="48"/>
        </w:rPr>
        <w:t>2020</w:t>
      </w:r>
      <w:r w:rsidR="000A3913">
        <w:rPr>
          <w:rFonts w:ascii="Times New Roman" w:hAnsi="Times New Roman"/>
          <w:b/>
          <w:sz w:val="48"/>
        </w:rPr>
        <w:t xml:space="preserve"> </w:t>
      </w:r>
      <w:r>
        <w:rPr>
          <w:b/>
          <w:sz w:val="48"/>
        </w:rPr>
        <w:t>年第二次</w:t>
      </w:r>
      <w:r w:rsidR="00DD6A7C">
        <w:rPr>
          <w:b/>
          <w:sz w:val="48"/>
        </w:rPr>
        <w:t>临时股东大会会议资料</w:t>
      </w:r>
      <w:bookmarkEnd w:id="0"/>
      <w:bookmarkEnd w:id="1"/>
      <w:r w:rsidR="00DD6A7C">
        <w:rPr>
          <w:b/>
          <w:w w:val="99"/>
          <w:sz w:val="48"/>
        </w:rPr>
        <w:t xml:space="preserve"> </w:t>
      </w:r>
    </w:p>
    <w:p w14:paraId="0F65AD61" w14:textId="77777777" w:rsidR="00A93A1C" w:rsidRDefault="00DD6A7C">
      <w:pPr>
        <w:spacing w:before="302"/>
        <w:ind w:left="69"/>
        <w:jc w:val="center"/>
        <w:rPr>
          <w:b/>
          <w:sz w:val="58"/>
        </w:rPr>
      </w:pPr>
      <w:r>
        <w:rPr>
          <w:b/>
          <w:w w:val="99"/>
          <w:sz w:val="58"/>
        </w:rPr>
        <w:t xml:space="preserve"> </w:t>
      </w:r>
    </w:p>
    <w:p w14:paraId="4AB927EC" w14:textId="77777777" w:rsidR="00A93A1C" w:rsidRDefault="00DD6A7C">
      <w:pPr>
        <w:pStyle w:val="a3"/>
        <w:jc w:val="center"/>
        <w:rPr>
          <w:b/>
          <w:sz w:val="20"/>
        </w:rPr>
      </w:pPr>
      <w:r>
        <w:rPr>
          <w:b/>
          <w:noProof/>
          <w:sz w:val="20"/>
          <w:lang w:val="en-US" w:bidi="ar-SA"/>
        </w:rPr>
        <w:drawing>
          <wp:inline distT="0" distB="0" distL="0" distR="0" wp14:anchorId="7E5A11AF" wp14:editId="6065667A">
            <wp:extent cx="3519170" cy="2493010"/>
            <wp:effectExtent l="0" t="0" r="508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30530" cy="2501111"/>
                    </a:xfrm>
                    <a:prstGeom prst="rect">
                      <a:avLst/>
                    </a:prstGeom>
                  </pic:spPr>
                </pic:pic>
              </a:graphicData>
            </a:graphic>
          </wp:inline>
        </w:drawing>
      </w:r>
    </w:p>
    <w:p w14:paraId="3C3D5FBA" w14:textId="77777777" w:rsidR="00A93A1C" w:rsidRDefault="00A93A1C">
      <w:pPr>
        <w:pStyle w:val="a3"/>
        <w:spacing w:before="10"/>
        <w:rPr>
          <w:b/>
          <w:sz w:val="21"/>
        </w:rPr>
      </w:pPr>
    </w:p>
    <w:p w14:paraId="198E37FE" w14:textId="77777777" w:rsidR="00A93A1C" w:rsidRDefault="00DD6A7C">
      <w:pPr>
        <w:spacing w:line="360" w:lineRule="auto"/>
        <w:jc w:val="center"/>
        <w:rPr>
          <w:rFonts w:asciiTheme="minorEastAsia" w:eastAsiaTheme="minorEastAsia" w:hAnsiTheme="minorEastAsia"/>
          <w:b/>
          <w:bCs/>
          <w:sz w:val="32"/>
          <w:szCs w:val="32"/>
        </w:rPr>
      </w:pPr>
      <w:r>
        <w:rPr>
          <w:rFonts w:asciiTheme="minorEastAsia" w:eastAsiaTheme="minorEastAsia" w:hAnsiTheme="minorEastAsia"/>
          <w:b/>
          <w:bCs/>
          <w:sz w:val="32"/>
          <w:szCs w:val="32"/>
        </w:rPr>
        <w:t>股票简称：</w:t>
      </w:r>
      <w:proofErr w:type="gramStart"/>
      <w:r>
        <w:rPr>
          <w:rFonts w:asciiTheme="minorEastAsia" w:eastAsiaTheme="minorEastAsia" w:hAnsiTheme="minorEastAsia" w:hint="eastAsia"/>
          <w:b/>
          <w:bCs/>
          <w:sz w:val="32"/>
          <w:szCs w:val="32"/>
        </w:rPr>
        <w:t>埃夫特</w:t>
      </w:r>
      <w:proofErr w:type="gramEnd"/>
    </w:p>
    <w:p w14:paraId="0006C173" w14:textId="77777777" w:rsidR="00A93A1C" w:rsidRDefault="00DD6A7C">
      <w:pPr>
        <w:spacing w:line="360" w:lineRule="auto"/>
        <w:jc w:val="center"/>
        <w:rPr>
          <w:rFonts w:asciiTheme="minorEastAsia" w:eastAsiaTheme="minorEastAsia" w:hAnsiTheme="minorEastAsia"/>
          <w:b/>
          <w:bCs/>
          <w:sz w:val="32"/>
          <w:szCs w:val="32"/>
        </w:rPr>
      </w:pPr>
      <w:r>
        <w:rPr>
          <w:rFonts w:asciiTheme="minorEastAsia" w:eastAsiaTheme="minorEastAsia" w:hAnsiTheme="minorEastAsia"/>
          <w:b/>
          <w:bCs/>
          <w:sz w:val="32"/>
          <w:szCs w:val="32"/>
        </w:rPr>
        <w:t>股票代码：</w:t>
      </w:r>
      <w:r w:rsidRPr="005E515C">
        <w:rPr>
          <w:rFonts w:ascii="Times New Roman" w:eastAsiaTheme="minorEastAsia" w:hAnsi="Times New Roman"/>
          <w:b/>
          <w:bCs/>
          <w:sz w:val="32"/>
          <w:szCs w:val="32"/>
        </w:rPr>
        <w:t>688</w:t>
      </w:r>
      <w:r w:rsidRPr="005E515C">
        <w:rPr>
          <w:rFonts w:ascii="Times New Roman" w:eastAsiaTheme="minorEastAsia" w:hAnsi="Times New Roman" w:hint="eastAsia"/>
          <w:b/>
          <w:bCs/>
          <w:sz w:val="32"/>
          <w:szCs w:val="32"/>
        </w:rPr>
        <w:t>165</w:t>
      </w:r>
    </w:p>
    <w:p w14:paraId="1E3818C5" w14:textId="77777777" w:rsidR="00A93A1C" w:rsidRDefault="00A93A1C">
      <w:pPr>
        <w:pStyle w:val="a3"/>
        <w:spacing w:line="360" w:lineRule="auto"/>
        <w:jc w:val="center"/>
        <w:rPr>
          <w:rFonts w:asciiTheme="minorEastAsia" w:eastAsiaTheme="minorEastAsia" w:hAnsiTheme="minorEastAsia"/>
          <w:b/>
          <w:bCs/>
          <w:sz w:val="32"/>
          <w:szCs w:val="32"/>
        </w:rPr>
      </w:pPr>
    </w:p>
    <w:p w14:paraId="691AF5B0" w14:textId="77777777" w:rsidR="00A93A1C" w:rsidRDefault="00A93A1C">
      <w:pPr>
        <w:pStyle w:val="a3"/>
        <w:spacing w:line="360" w:lineRule="auto"/>
        <w:jc w:val="center"/>
        <w:rPr>
          <w:rFonts w:asciiTheme="minorEastAsia" w:eastAsiaTheme="minorEastAsia" w:hAnsiTheme="minorEastAsia"/>
          <w:b/>
          <w:bCs/>
          <w:sz w:val="32"/>
          <w:szCs w:val="32"/>
        </w:rPr>
      </w:pPr>
    </w:p>
    <w:p w14:paraId="4A504A49" w14:textId="3959589A" w:rsidR="00A93A1C" w:rsidRDefault="00DD6A7C">
      <w:pPr>
        <w:spacing w:line="360" w:lineRule="auto"/>
        <w:jc w:val="center"/>
        <w:rPr>
          <w:rFonts w:asciiTheme="minorEastAsia" w:eastAsiaTheme="minorEastAsia" w:hAnsiTheme="minorEastAsia"/>
          <w:b/>
          <w:bCs/>
          <w:sz w:val="32"/>
          <w:szCs w:val="32"/>
        </w:rPr>
      </w:pPr>
      <w:r w:rsidRPr="005E515C">
        <w:rPr>
          <w:rFonts w:ascii="Times New Roman" w:eastAsiaTheme="minorEastAsia" w:hAnsi="Times New Roman"/>
          <w:b/>
          <w:bCs/>
          <w:sz w:val="32"/>
          <w:szCs w:val="32"/>
        </w:rPr>
        <w:t>2020</w:t>
      </w:r>
      <w:r>
        <w:rPr>
          <w:rFonts w:asciiTheme="minorEastAsia" w:eastAsiaTheme="minorEastAsia" w:hAnsiTheme="minorEastAsia"/>
          <w:b/>
          <w:bCs/>
          <w:spacing w:val="-51"/>
          <w:sz w:val="32"/>
          <w:szCs w:val="32"/>
        </w:rPr>
        <w:t xml:space="preserve">年 </w:t>
      </w:r>
      <w:r w:rsidR="000A3913" w:rsidRPr="005E515C">
        <w:rPr>
          <w:rFonts w:ascii="Times New Roman" w:eastAsiaTheme="minorEastAsia" w:hAnsi="Times New Roman"/>
          <w:b/>
          <w:bCs/>
          <w:sz w:val="32"/>
          <w:szCs w:val="32"/>
        </w:rPr>
        <w:t>12</w:t>
      </w:r>
      <w:r>
        <w:rPr>
          <w:rFonts w:asciiTheme="minorEastAsia" w:eastAsiaTheme="minorEastAsia" w:hAnsiTheme="minorEastAsia"/>
          <w:b/>
          <w:bCs/>
          <w:spacing w:val="-37"/>
          <w:sz w:val="32"/>
          <w:szCs w:val="32"/>
        </w:rPr>
        <w:t>月</w:t>
      </w:r>
    </w:p>
    <w:p w14:paraId="053EBB33" w14:textId="77777777" w:rsidR="00A93A1C" w:rsidRDefault="00A93A1C"/>
    <w:p w14:paraId="52A03D7D" w14:textId="77777777" w:rsidR="00A93A1C" w:rsidRDefault="00DD6A7C">
      <w:pPr>
        <w:tabs>
          <w:tab w:val="left" w:pos="5882"/>
        </w:tabs>
        <w:sectPr w:rsidR="00A93A1C">
          <w:headerReference w:type="default" r:id="rId9"/>
          <w:footerReference w:type="default" r:id="rId10"/>
          <w:type w:val="continuous"/>
          <w:pgSz w:w="11910" w:h="16840"/>
          <w:pgMar w:top="1440" w:right="1800" w:bottom="1440" w:left="1800" w:header="884" w:footer="720" w:gutter="0"/>
          <w:cols w:space="720"/>
          <w:docGrid w:linePitch="299"/>
        </w:sectPr>
      </w:pPr>
      <w:r>
        <w:tab/>
      </w:r>
    </w:p>
    <w:p w14:paraId="6863B375" w14:textId="77777777" w:rsidR="00A93A1C" w:rsidRDefault="00A93A1C">
      <w:pPr>
        <w:pStyle w:val="a3"/>
        <w:rPr>
          <w:b/>
          <w:sz w:val="20"/>
        </w:rPr>
      </w:pPr>
    </w:p>
    <w:p w14:paraId="53E8818B" w14:textId="77777777" w:rsidR="00A93A1C" w:rsidRDefault="00A93A1C">
      <w:pPr>
        <w:pStyle w:val="a3"/>
        <w:rPr>
          <w:b/>
          <w:sz w:val="20"/>
        </w:rPr>
      </w:pPr>
    </w:p>
    <w:p w14:paraId="19BE9CDF" w14:textId="77777777" w:rsidR="00A93A1C" w:rsidRDefault="00A93A1C">
      <w:pPr>
        <w:pStyle w:val="a3"/>
        <w:rPr>
          <w:b/>
          <w:sz w:val="20"/>
        </w:rPr>
      </w:pPr>
    </w:p>
    <w:p w14:paraId="4094D5A7" w14:textId="77777777" w:rsidR="00A93A1C" w:rsidRDefault="00DD6A7C">
      <w:pPr>
        <w:pStyle w:val="a3"/>
        <w:jc w:val="center"/>
        <w:rPr>
          <w:b/>
          <w:sz w:val="32"/>
          <w:szCs w:val="32"/>
        </w:rPr>
      </w:pPr>
      <w:r>
        <w:rPr>
          <w:rFonts w:hint="eastAsia"/>
          <w:b/>
          <w:sz w:val="32"/>
          <w:szCs w:val="32"/>
        </w:rPr>
        <w:t>目录</w:t>
      </w:r>
    </w:p>
    <w:p w14:paraId="28D53BD0" w14:textId="77777777" w:rsidR="00A93A1C" w:rsidRDefault="00A93A1C">
      <w:pPr>
        <w:pStyle w:val="a3"/>
        <w:rPr>
          <w:b/>
          <w:sz w:val="20"/>
        </w:rPr>
      </w:pPr>
    </w:p>
    <w:p w14:paraId="176473BB" w14:textId="77777777" w:rsidR="00A93A1C" w:rsidRDefault="00A93A1C">
      <w:pPr>
        <w:pStyle w:val="a3"/>
        <w:rPr>
          <w:b/>
          <w:sz w:val="20"/>
        </w:rPr>
      </w:pPr>
    </w:p>
    <w:p w14:paraId="407F42BF" w14:textId="746B1902" w:rsidR="005E515C" w:rsidRPr="005E515C" w:rsidRDefault="00DD6A7C" w:rsidP="005E515C">
      <w:pPr>
        <w:pStyle w:val="TOC1"/>
        <w:tabs>
          <w:tab w:val="right" w:leader="dot" w:pos="8300"/>
        </w:tabs>
        <w:spacing w:line="360" w:lineRule="auto"/>
        <w:rPr>
          <w:rFonts w:eastAsiaTheme="minorEastAsia" w:cstheme="minorBidi"/>
          <w:b w:val="0"/>
          <w:bCs w:val="0"/>
          <w:caps w:val="0"/>
          <w:noProof/>
          <w:kern w:val="2"/>
          <w:sz w:val="28"/>
          <w:szCs w:val="28"/>
          <w:lang w:val="en-US" w:bidi="ar-SA"/>
        </w:rPr>
      </w:pPr>
      <w:r>
        <w:rPr>
          <w:rFonts w:ascii="Calibri"/>
          <w:sz w:val="32"/>
        </w:rPr>
        <w:fldChar w:fldCharType="begin"/>
      </w:r>
      <w:r>
        <w:rPr>
          <w:rFonts w:ascii="Calibri"/>
          <w:sz w:val="32"/>
        </w:rPr>
        <w:instrText xml:space="preserve"> TOC \o "1-3" \h \z \u </w:instrText>
      </w:r>
      <w:r>
        <w:rPr>
          <w:rFonts w:ascii="Calibri"/>
          <w:sz w:val="32"/>
        </w:rPr>
        <w:fldChar w:fldCharType="separate"/>
      </w:r>
      <w:hyperlink w:anchor="_Toc58941487" w:history="1">
        <w:r w:rsidR="005E515C" w:rsidRPr="005E515C">
          <w:rPr>
            <w:rStyle w:val="aa"/>
            <w:rFonts w:ascii="Times New Roman" w:hAnsi="Times New Roman"/>
            <w:noProof/>
            <w:sz w:val="28"/>
            <w:szCs w:val="28"/>
          </w:rPr>
          <w:t xml:space="preserve">2020 </w:t>
        </w:r>
        <w:r w:rsidR="005E515C" w:rsidRPr="005E515C">
          <w:rPr>
            <w:rStyle w:val="aa"/>
            <w:noProof/>
            <w:sz w:val="28"/>
            <w:szCs w:val="28"/>
          </w:rPr>
          <w:t>年第二次临时股东大会会议资料</w:t>
        </w:r>
        <w:r w:rsidR="005E515C" w:rsidRPr="005E515C">
          <w:rPr>
            <w:noProof/>
            <w:webHidden/>
            <w:sz w:val="28"/>
            <w:szCs w:val="28"/>
          </w:rPr>
          <w:tab/>
        </w:r>
        <w:r w:rsidR="005E515C" w:rsidRPr="005E515C">
          <w:rPr>
            <w:noProof/>
            <w:webHidden/>
            <w:sz w:val="28"/>
            <w:szCs w:val="28"/>
          </w:rPr>
          <w:fldChar w:fldCharType="begin"/>
        </w:r>
        <w:r w:rsidR="005E515C" w:rsidRPr="005E515C">
          <w:rPr>
            <w:noProof/>
            <w:webHidden/>
            <w:sz w:val="28"/>
            <w:szCs w:val="28"/>
          </w:rPr>
          <w:instrText xml:space="preserve"> PAGEREF _Toc58941487 \h </w:instrText>
        </w:r>
        <w:r w:rsidR="005E515C" w:rsidRPr="005E515C">
          <w:rPr>
            <w:noProof/>
            <w:webHidden/>
            <w:sz w:val="28"/>
            <w:szCs w:val="28"/>
          </w:rPr>
        </w:r>
        <w:r w:rsidR="005E515C" w:rsidRPr="005E515C">
          <w:rPr>
            <w:noProof/>
            <w:webHidden/>
            <w:sz w:val="28"/>
            <w:szCs w:val="28"/>
          </w:rPr>
          <w:fldChar w:fldCharType="separate"/>
        </w:r>
        <w:r w:rsidR="00AA5E19">
          <w:rPr>
            <w:noProof/>
            <w:webHidden/>
            <w:sz w:val="28"/>
            <w:szCs w:val="28"/>
          </w:rPr>
          <w:t>1</w:t>
        </w:r>
        <w:r w:rsidR="005E515C" w:rsidRPr="005E515C">
          <w:rPr>
            <w:noProof/>
            <w:webHidden/>
            <w:sz w:val="28"/>
            <w:szCs w:val="28"/>
          </w:rPr>
          <w:fldChar w:fldCharType="end"/>
        </w:r>
      </w:hyperlink>
    </w:p>
    <w:p w14:paraId="6D307AB7" w14:textId="5C52701F" w:rsidR="005E515C" w:rsidRPr="005E515C" w:rsidRDefault="00B7050C" w:rsidP="005E515C">
      <w:pPr>
        <w:pStyle w:val="TOC2"/>
        <w:tabs>
          <w:tab w:val="right" w:leader="dot" w:pos="8300"/>
        </w:tabs>
        <w:spacing w:line="360" w:lineRule="auto"/>
        <w:rPr>
          <w:rFonts w:eastAsiaTheme="minorEastAsia" w:cstheme="minorBidi"/>
          <w:smallCaps w:val="0"/>
          <w:noProof/>
          <w:kern w:val="2"/>
          <w:sz w:val="24"/>
          <w:szCs w:val="24"/>
          <w:lang w:val="en-US" w:bidi="ar-SA"/>
        </w:rPr>
      </w:pPr>
      <w:hyperlink w:anchor="_Toc58941488" w:history="1">
        <w:r w:rsidR="005E515C" w:rsidRPr="005E515C">
          <w:rPr>
            <w:rStyle w:val="aa"/>
            <w:rFonts w:ascii="Times New Roman" w:eastAsiaTheme="majorEastAsia" w:hAnsi="Times New Roman"/>
            <w:noProof/>
            <w:sz w:val="24"/>
            <w:szCs w:val="24"/>
          </w:rPr>
          <w:t>2020</w:t>
        </w:r>
        <w:r w:rsidR="005E515C" w:rsidRPr="005E515C">
          <w:rPr>
            <w:rStyle w:val="aa"/>
            <w:rFonts w:asciiTheme="majorEastAsia" w:eastAsiaTheme="majorEastAsia" w:hAnsiTheme="majorEastAsia"/>
            <w:noProof/>
            <w:sz w:val="24"/>
            <w:szCs w:val="24"/>
          </w:rPr>
          <w:t>年第二次临时股东大会会议须知</w:t>
        </w:r>
        <w:r w:rsidR="005E515C" w:rsidRPr="005E515C">
          <w:rPr>
            <w:noProof/>
            <w:webHidden/>
            <w:sz w:val="24"/>
            <w:szCs w:val="24"/>
          </w:rPr>
          <w:tab/>
        </w:r>
        <w:r w:rsidR="005E515C" w:rsidRPr="005E515C">
          <w:rPr>
            <w:noProof/>
            <w:webHidden/>
            <w:sz w:val="24"/>
            <w:szCs w:val="24"/>
          </w:rPr>
          <w:fldChar w:fldCharType="begin"/>
        </w:r>
        <w:r w:rsidR="005E515C" w:rsidRPr="005E515C">
          <w:rPr>
            <w:noProof/>
            <w:webHidden/>
            <w:sz w:val="24"/>
            <w:szCs w:val="24"/>
          </w:rPr>
          <w:instrText xml:space="preserve"> PAGEREF _Toc58941488 \h </w:instrText>
        </w:r>
        <w:r w:rsidR="005E515C" w:rsidRPr="005E515C">
          <w:rPr>
            <w:noProof/>
            <w:webHidden/>
            <w:sz w:val="24"/>
            <w:szCs w:val="24"/>
          </w:rPr>
        </w:r>
        <w:r w:rsidR="005E515C" w:rsidRPr="005E515C">
          <w:rPr>
            <w:noProof/>
            <w:webHidden/>
            <w:sz w:val="24"/>
            <w:szCs w:val="24"/>
          </w:rPr>
          <w:fldChar w:fldCharType="separate"/>
        </w:r>
        <w:r w:rsidR="00AA5E19">
          <w:rPr>
            <w:noProof/>
            <w:webHidden/>
            <w:sz w:val="24"/>
            <w:szCs w:val="24"/>
          </w:rPr>
          <w:t>3</w:t>
        </w:r>
        <w:r w:rsidR="005E515C" w:rsidRPr="005E515C">
          <w:rPr>
            <w:noProof/>
            <w:webHidden/>
            <w:sz w:val="24"/>
            <w:szCs w:val="24"/>
          </w:rPr>
          <w:fldChar w:fldCharType="end"/>
        </w:r>
      </w:hyperlink>
    </w:p>
    <w:p w14:paraId="77E0BCCE" w14:textId="1A0F6432" w:rsidR="005E515C" w:rsidRPr="005E515C" w:rsidRDefault="00B7050C" w:rsidP="005E515C">
      <w:pPr>
        <w:pStyle w:val="TOC2"/>
        <w:tabs>
          <w:tab w:val="right" w:leader="dot" w:pos="8300"/>
        </w:tabs>
        <w:spacing w:line="360" w:lineRule="auto"/>
        <w:rPr>
          <w:rFonts w:eastAsiaTheme="minorEastAsia" w:cstheme="minorBidi"/>
          <w:smallCaps w:val="0"/>
          <w:noProof/>
          <w:kern w:val="2"/>
          <w:sz w:val="24"/>
          <w:szCs w:val="24"/>
          <w:lang w:val="en-US" w:bidi="ar-SA"/>
        </w:rPr>
      </w:pPr>
      <w:hyperlink w:anchor="_Toc58941489" w:history="1">
        <w:r w:rsidR="005E515C" w:rsidRPr="005E515C">
          <w:rPr>
            <w:rStyle w:val="aa"/>
            <w:rFonts w:ascii="Times New Roman" w:eastAsiaTheme="majorEastAsia" w:hAnsi="Times New Roman"/>
            <w:noProof/>
            <w:sz w:val="24"/>
            <w:szCs w:val="24"/>
          </w:rPr>
          <w:t>2020</w:t>
        </w:r>
        <w:r w:rsidR="005E515C" w:rsidRPr="005E515C">
          <w:rPr>
            <w:rStyle w:val="aa"/>
            <w:rFonts w:asciiTheme="majorEastAsia" w:eastAsiaTheme="majorEastAsia" w:hAnsiTheme="majorEastAsia"/>
            <w:noProof/>
            <w:sz w:val="24"/>
            <w:szCs w:val="24"/>
          </w:rPr>
          <w:t>年第二次临时股东大会会议议程</w:t>
        </w:r>
        <w:r w:rsidR="005E515C" w:rsidRPr="005E515C">
          <w:rPr>
            <w:noProof/>
            <w:webHidden/>
            <w:sz w:val="24"/>
            <w:szCs w:val="24"/>
          </w:rPr>
          <w:tab/>
        </w:r>
        <w:r w:rsidR="005E515C" w:rsidRPr="005E515C">
          <w:rPr>
            <w:noProof/>
            <w:webHidden/>
            <w:sz w:val="24"/>
            <w:szCs w:val="24"/>
          </w:rPr>
          <w:fldChar w:fldCharType="begin"/>
        </w:r>
        <w:r w:rsidR="005E515C" w:rsidRPr="005E515C">
          <w:rPr>
            <w:noProof/>
            <w:webHidden/>
            <w:sz w:val="24"/>
            <w:szCs w:val="24"/>
          </w:rPr>
          <w:instrText xml:space="preserve"> PAGEREF _Toc58941489 \h </w:instrText>
        </w:r>
        <w:r w:rsidR="005E515C" w:rsidRPr="005E515C">
          <w:rPr>
            <w:noProof/>
            <w:webHidden/>
            <w:sz w:val="24"/>
            <w:szCs w:val="24"/>
          </w:rPr>
        </w:r>
        <w:r w:rsidR="005E515C" w:rsidRPr="005E515C">
          <w:rPr>
            <w:noProof/>
            <w:webHidden/>
            <w:sz w:val="24"/>
            <w:szCs w:val="24"/>
          </w:rPr>
          <w:fldChar w:fldCharType="separate"/>
        </w:r>
        <w:r w:rsidR="00AA5E19">
          <w:rPr>
            <w:noProof/>
            <w:webHidden/>
            <w:sz w:val="24"/>
            <w:szCs w:val="24"/>
          </w:rPr>
          <w:t>5</w:t>
        </w:r>
        <w:r w:rsidR="005E515C" w:rsidRPr="005E515C">
          <w:rPr>
            <w:noProof/>
            <w:webHidden/>
            <w:sz w:val="24"/>
            <w:szCs w:val="24"/>
          </w:rPr>
          <w:fldChar w:fldCharType="end"/>
        </w:r>
      </w:hyperlink>
    </w:p>
    <w:p w14:paraId="03B834A2" w14:textId="1B52F505" w:rsidR="005E515C" w:rsidRPr="005E515C" w:rsidRDefault="00B7050C" w:rsidP="005E515C">
      <w:pPr>
        <w:pStyle w:val="TOC3"/>
        <w:tabs>
          <w:tab w:val="right" w:leader="dot" w:pos="8300"/>
        </w:tabs>
        <w:spacing w:line="360" w:lineRule="auto"/>
        <w:rPr>
          <w:rFonts w:eastAsiaTheme="minorEastAsia" w:cstheme="minorBidi"/>
          <w:i w:val="0"/>
          <w:iCs w:val="0"/>
          <w:noProof/>
          <w:kern w:val="2"/>
          <w:sz w:val="21"/>
          <w:szCs w:val="21"/>
          <w:lang w:val="en-US" w:bidi="ar-SA"/>
        </w:rPr>
      </w:pPr>
      <w:hyperlink w:anchor="_Toc58941490" w:history="1">
        <w:r w:rsidR="005E515C" w:rsidRPr="005E515C">
          <w:rPr>
            <w:rStyle w:val="aa"/>
            <w:noProof/>
            <w:sz w:val="21"/>
            <w:szCs w:val="21"/>
          </w:rPr>
          <w:t>议案一：关于续聘会计师事务所的议案</w:t>
        </w:r>
        <w:r w:rsidR="005E515C" w:rsidRPr="005E515C">
          <w:rPr>
            <w:noProof/>
            <w:webHidden/>
            <w:sz w:val="21"/>
            <w:szCs w:val="21"/>
          </w:rPr>
          <w:tab/>
        </w:r>
        <w:r w:rsidR="005E515C" w:rsidRPr="005E515C">
          <w:rPr>
            <w:noProof/>
            <w:webHidden/>
            <w:sz w:val="21"/>
            <w:szCs w:val="21"/>
          </w:rPr>
          <w:fldChar w:fldCharType="begin"/>
        </w:r>
        <w:r w:rsidR="005E515C" w:rsidRPr="005E515C">
          <w:rPr>
            <w:noProof/>
            <w:webHidden/>
            <w:sz w:val="21"/>
            <w:szCs w:val="21"/>
          </w:rPr>
          <w:instrText xml:space="preserve"> PAGEREF _Toc58941490 \h </w:instrText>
        </w:r>
        <w:r w:rsidR="005E515C" w:rsidRPr="005E515C">
          <w:rPr>
            <w:noProof/>
            <w:webHidden/>
            <w:sz w:val="21"/>
            <w:szCs w:val="21"/>
          </w:rPr>
        </w:r>
        <w:r w:rsidR="005E515C" w:rsidRPr="005E515C">
          <w:rPr>
            <w:noProof/>
            <w:webHidden/>
            <w:sz w:val="21"/>
            <w:szCs w:val="21"/>
          </w:rPr>
          <w:fldChar w:fldCharType="separate"/>
        </w:r>
        <w:r w:rsidR="00AA5E19">
          <w:rPr>
            <w:noProof/>
            <w:webHidden/>
            <w:sz w:val="21"/>
            <w:szCs w:val="21"/>
          </w:rPr>
          <w:t>6</w:t>
        </w:r>
        <w:r w:rsidR="005E515C" w:rsidRPr="005E515C">
          <w:rPr>
            <w:noProof/>
            <w:webHidden/>
            <w:sz w:val="21"/>
            <w:szCs w:val="21"/>
          </w:rPr>
          <w:fldChar w:fldCharType="end"/>
        </w:r>
      </w:hyperlink>
    </w:p>
    <w:p w14:paraId="4CC7DFD3" w14:textId="08E21D9A" w:rsidR="005E515C" w:rsidRPr="005E515C" w:rsidRDefault="00B7050C" w:rsidP="005E515C">
      <w:pPr>
        <w:pStyle w:val="TOC3"/>
        <w:tabs>
          <w:tab w:val="right" w:leader="dot" w:pos="8300"/>
        </w:tabs>
        <w:spacing w:line="360" w:lineRule="auto"/>
        <w:rPr>
          <w:rFonts w:eastAsiaTheme="minorEastAsia" w:cstheme="minorBidi"/>
          <w:i w:val="0"/>
          <w:iCs w:val="0"/>
          <w:noProof/>
          <w:kern w:val="2"/>
          <w:sz w:val="21"/>
          <w:szCs w:val="21"/>
          <w:lang w:val="en-US" w:bidi="ar-SA"/>
        </w:rPr>
      </w:pPr>
      <w:hyperlink w:anchor="_Toc58941491" w:history="1">
        <w:r w:rsidR="005E515C" w:rsidRPr="005E515C">
          <w:rPr>
            <w:rStyle w:val="aa"/>
            <w:noProof/>
            <w:sz w:val="21"/>
            <w:szCs w:val="21"/>
          </w:rPr>
          <w:t>议案二：关于董事长薪酬调整的议案</w:t>
        </w:r>
        <w:r w:rsidR="005E515C" w:rsidRPr="005E515C">
          <w:rPr>
            <w:noProof/>
            <w:webHidden/>
            <w:sz w:val="21"/>
            <w:szCs w:val="21"/>
          </w:rPr>
          <w:tab/>
        </w:r>
        <w:r w:rsidR="005E515C" w:rsidRPr="005E515C">
          <w:rPr>
            <w:noProof/>
            <w:webHidden/>
            <w:sz w:val="21"/>
            <w:szCs w:val="21"/>
          </w:rPr>
          <w:fldChar w:fldCharType="begin"/>
        </w:r>
        <w:r w:rsidR="005E515C" w:rsidRPr="005E515C">
          <w:rPr>
            <w:noProof/>
            <w:webHidden/>
            <w:sz w:val="21"/>
            <w:szCs w:val="21"/>
          </w:rPr>
          <w:instrText xml:space="preserve"> PAGEREF _Toc58941491 \h </w:instrText>
        </w:r>
        <w:r w:rsidR="005E515C" w:rsidRPr="005E515C">
          <w:rPr>
            <w:noProof/>
            <w:webHidden/>
            <w:sz w:val="21"/>
            <w:szCs w:val="21"/>
          </w:rPr>
        </w:r>
        <w:r w:rsidR="005E515C" w:rsidRPr="005E515C">
          <w:rPr>
            <w:noProof/>
            <w:webHidden/>
            <w:sz w:val="21"/>
            <w:szCs w:val="21"/>
          </w:rPr>
          <w:fldChar w:fldCharType="separate"/>
        </w:r>
        <w:r w:rsidR="00AA5E19">
          <w:rPr>
            <w:noProof/>
            <w:webHidden/>
            <w:sz w:val="21"/>
            <w:szCs w:val="21"/>
          </w:rPr>
          <w:t>7</w:t>
        </w:r>
        <w:r w:rsidR="005E515C" w:rsidRPr="005E515C">
          <w:rPr>
            <w:noProof/>
            <w:webHidden/>
            <w:sz w:val="21"/>
            <w:szCs w:val="21"/>
          </w:rPr>
          <w:fldChar w:fldCharType="end"/>
        </w:r>
      </w:hyperlink>
    </w:p>
    <w:p w14:paraId="30994254" w14:textId="2AE28B9A" w:rsidR="00A93A1C" w:rsidRDefault="00DD6A7C">
      <w:pPr>
        <w:pStyle w:val="a3"/>
        <w:rPr>
          <w:rFonts w:ascii="Calibri"/>
          <w:sz w:val="32"/>
        </w:rPr>
      </w:pPr>
      <w:r>
        <w:rPr>
          <w:rFonts w:ascii="Calibri"/>
          <w:sz w:val="32"/>
        </w:rPr>
        <w:fldChar w:fldCharType="end"/>
      </w:r>
    </w:p>
    <w:p w14:paraId="02926D6E" w14:textId="77777777" w:rsidR="00A93A1C" w:rsidRDefault="00DD6A7C">
      <w:pPr>
        <w:pStyle w:val="TOC1"/>
        <w:tabs>
          <w:tab w:val="right" w:leader="dot" w:pos="8800"/>
        </w:tabs>
        <w:rPr>
          <w:rFonts w:ascii="Calibri"/>
          <w:sz w:val="32"/>
        </w:rPr>
      </w:pPr>
      <w:r>
        <w:rPr>
          <w:rFonts w:ascii="Calibri"/>
          <w:sz w:val="32"/>
        </w:rPr>
        <w:fldChar w:fldCharType="begin"/>
      </w:r>
      <w:r>
        <w:rPr>
          <w:rFonts w:ascii="Calibri"/>
          <w:sz w:val="32"/>
        </w:rPr>
        <w:instrText xml:space="preserve"> TOC \o "1-3" \f \h \z \u </w:instrText>
      </w:r>
      <w:r>
        <w:rPr>
          <w:rFonts w:ascii="Calibri"/>
          <w:sz w:val="32"/>
        </w:rPr>
        <w:fldChar w:fldCharType="end"/>
      </w:r>
    </w:p>
    <w:p w14:paraId="467CD16E" w14:textId="77777777" w:rsidR="00A93A1C" w:rsidRDefault="00A93A1C">
      <w:pPr>
        <w:pStyle w:val="a3"/>
        <w:rPr>
          <w:rFonts w:ascii="Calibri"/>
          <w:sz w:val="32"/>
        </w:rPr>
      </w:pPr>
    </w:p>
    <w:p w14:paraId="3D7B32D8" w14:textId="77777777" w:rsidR="00A93A1C" w:rsidRDefault="00A93A1C">
      <w:pPr>
        <w:pStyle w:val="a3"/>
        <w:rPr>
          <w:rFonts w:ascii="Calibri"/>
          <w:sz w:val="32"/>
        </w:rPr>
      </w:pPr>
    </w:p>
    <w:p w14:paraId="3A5A56B2" w14:textId="77777777" w:rsidR="00A93A1C" w:rsidRDefault="00A93A1C">
      <w:pPr>
        <w:pStyle w:val="a3"/>
        <w:rPr>
          <w:rFonts w:ascii="Calibri"/>
          <w:sz w:val="32"/>
        </w:rPr>
      </w:pPr>
    </w:p>
    <w:p w14:paraId="36BCB66B" w14:textId="77777777" w:rsidR="00A93A1C" w:rsidRDefault="00A93A1C">
      <w:pPr>
        <w:pStyle w:val="a3"/>
        <w:rPr>
          <w:rFonts w:ascii="Calibri"/>
          <w:sz w:val="32"/>
        </w:rPr>
      </w:pPr>
    </w:p>
    <w:p w14:paraId="00AEF2DA" w14:textId="77777777" w:rsidR="00A93A1C" w:rsidRDefault="00A93A1C">
      <w:pPr>
        <w:pStyle w:val="a3"/>
        <w:rPr>
          <w:rFonts w:ascii="Calibri"/>
          <w:sz w:val="32"/>
        </w:rPr>
      </w:pPr>
    </w:p>
    <w:p w14:paraId="52A74FB7" w14:textId="77777777" w:rsidR="00A93A1C" w:rsidRDefault="00A93A1C">
      <w:pPr>
        <w:pStyle w:val="a3"/>
        <w:rPr>
          <w:rFonts w:ascii="Calibri"/>
          <w:sz w:val="32"/>
        </w:rPr>
      </w:pPr>
    </w:p>
    <w:p w14:paraId="77A9F3FF" w14:textId="77777777" w:rsidR="00A93A1C" w:rsidRDefault="00A93A1C">
      <w:pPr>
        <w:pStyle w:val="a3"/>
        <w:rPr>
          <w:rFonts w:ascii="Calibri"/>
          <w:sz w:val="32"/>
        </w:rPr>
      </w:pPr>
    </w:p>
    <w:p w14:paraId="4E02851B" w14:textId="77777777" w:rsidR="00A93A1C" w:rsidRDefault="00A93A1C">
      <w:pPr>
        <w:pStyle w:val="a3"/>
        <w:rPr>
          <w:rFonts w:ascii="Calibri"/>
          <w:sz w:val="32"/>
        </w:rPr>
      </w:pPr>
    </w:p>
    <w:p w14:paraId="51B9463B" w14:textId="77777777" w:rsidR="00A93A1C" w:rsidRDefault="00A93A1C">
      <w:pPr>
        <w:pStyle w:val="a3"/>
        <w:rPr>
          <w:rFonts w:ascii="Calibri"/>
          <w:sz w:val="32"/>
        </w:rPr>
      </w:pPr>
    </w:p>
    <w:p w14:paraId="4BC83514" w14:textId="77777777" w:rsidR="00A93A1C" w:rsidRDefault="00A93A1C">
      <w:pPr>
        <w:pStyle w:val="a3"/>
        <w:rPr>
          <w:rFonts w:ascii="Calibri"/>
          <w:sz w:val="32"/>
        </w:rPr>
      </w:pPr>
    </w:p>
    <w:p w14:paraId="5AA90C77" w14:textId="77777777" w:rsidR="00A93A1C" w:rsidRDefault="00A93A1C">
      <w:pPr>
        <w:pStyle w:val="a3"/>
        <w:rPr>
          <w:rFonts w:ascii="Calibri"/>
          <w:sz w:val="32"/>
        </w:rPr>
      </w:pPr>
    </w:p>
    <w:p w14:paraId="22502705" w14:textId="77777777" w:rsidR="00A93A1C" w:rsidRDefault="00A93A1C">
      <w:pPr>
        <w:pStyle w:val="a3"/>
        <w:rPr>
          <w:rFonts w:ascii="Calibri"/>
          <w:sz w:val="32"/>
        </w:rPr>
      </w:pPr>
    </w:p>
    <w:p w14:paraId="77F5B2F8" w14:textId="77777777" w:rsidR="00A93A1C" w:rsidRDefault="00A93A1C">
      <w:pPr>
        <w:pStyle w:val="a3"/>
        <w:spacing w:before="5"/>
        <w:rPr>
          <w:rFonts w:ascii="Calibri"/>
          <w:sz w:val="27"/>
        </w:rPr>
      </w:pPr>
    </w:p>
    <w:p w14:paraId="27DFD13A" w14:textId="77777777" w:rsidR="00A93A1C" w:rsidRDefault="00DD6A7C">
      <w:pPr>
        <w:ind w:left="140"/>
        <w:rPr>
          <w:sz w:val="32"/>
        </w:rPr>
      </w:pPr>
      <w:r>
        <w:rPr>
          <w:w w:val="99"/>
          <w:sz w:val="32"/>
        </w:rPr>
        <w:t xml:space="preserve"> </w:t>
      </w:r>
    </w:p>
    <w:p w14:paraId="506A5EBC" w14:textId="77777777" w:rsidR="00A93A1C" w:rsidRDefault="00A93A1C">
      <w:pPr>
        <w:rPr>
          <w:sz w:val="32"/>
        </w:rPr>
        <w:sectPr w:rsidR="00A93A1C">
          <w:pgSz w:w="11910" w:h="16840"/>
          <w:pgMar w:top="1440" w:right="1800" w:bottom="1440" w:left="1800" w:header="884" w:footer="0" w:gutter="0"/>
          <w:cols w:space="720"/>
          <w:docGrid w:linePitch="299"/>
        </w:sectPr>
      </w:pPr>
    </w:p>
    <w:p w14:paraId="1BC122C6" w14:textId="77777777" w:rsidR="00A93A1C" w:rsidRDefault="00A93A1C">
      <w:pPr>
        <w:pStyle w:val="a3"/>
        <w:spacing w:before="5"/>
        <w:rPr>
          <w:sz w:val="25"/>
        </w:rPr>
      </w:pPr>
    </w:p>
    <w:p w14:paraId="5B5FBC8D" w14:textId="568CC61E" w:rsidR="00A93A1C" w:rsidRDefault="00DD6A7C">
      <w:pPr>
        <w:spacing w:line="360" w:lineRule="auto"/>
        <w:jc w:val="center"/>
        <w:outlineLvl w:val="1"/>
        <w:rPr>
          <w:b/>
          <w:bCs/>
          <w:sz w:val="26"/>
        </w:rPr>
      </w:pPr>
      <w:bookmarkStart w:id="2" w:name="_Toc47446719"/>
      <w:bookmarkStart w:id="3" w:name="_Toc58941488"/>
      <w:r w:rsidRPr="005E515C">
        <w:rPr>
          <w:rFonts w:ascii="Times New Roman" w:eastAsiaTheme="majorEastAsia" w:hAnsi="Times New Roman"/>
          <w:b/>
          <w:bCs/>
          <w:sz w:val="36"/>
          <w:szCs w:val="36"/>
        </w:rPr>
        <w:t>2020</w:t>
      </w:r>
      <w:r>
        <w:rPr>
          <w:rFonts w:asciiTheme="majorEastAsia" w:eastAsiaTheme="majorEastAsia" w:hAnsiTheme="majorEastAsia"/>
          <w:b/>
          <w:bCs/>
          <w:sz w:val="36"/>
          <w:szCs w:val="36"/>
        </w:rPr>
        <w:t>年第</w:t>
      </w:r>
      <w:r w:rsidR="00A20C64">
        <w:rPr>
          <w:rFonts w:asciiTheme="majorEastAsia" w:eastAsiaTheme="majorEastAsia" w:hAnsiTheme="majorEastAsia" w:hint="eastAsia"/>
          <w:b/>
          <w:bCs/>
          <w:sz w:val="36"/>
          <w:szCs w:val="36"/>
        </w:rPr>
        <w:t>二</w:t>
      </w:r>
      <w:r>
        <w:rPr>
          <w:rFonts w:asciiTheme="majorEastAsia" w:eastAsiaTheme="majorEastAsia" w:hAnsiTheme="majorEastAsia"/>
          <w:b/>
          <w:bCs/>
          <w:sz w:val="36"/>
          <w:szCs w:val="36"/>
        </w:rPr>
        <w:t>次临时股东大会会议须知</w:t>
      </w:r>
      <w:bookmarkEnd w:id="2"/>
      <w:bookmarkEnd w:id="3"/>
    </w:p>
    <w:p w14:paraId="02D15707" w14:textId="77777777" w:rsidR="00A93A1C" w:rsidRDefault="00A93A1C">
      <w:pPr>
        <w:pStyle w:val="a3"/>
        <w:spacing w:before="9"/>
        <w:rPr>
          <w:sz w:val="29"/>
        </w:rPr>
      </w:pPr>
    </w:p>
    <w:p w14:paraId="340446F0" w14:textId="2FFF19CF" w:rsidR="00A93A1C" w:rsidRDefault="00DD6A7C">
      <w:pPr>
        <w:pStyle w:val="a3"/>
        <w:spacing w:line="360" w:lineRule="auto"/>
        <w:ind w:firstLineChars="200" w:firstLine="480"/>
        <w:jc w:val="both"/>
      </w:pPr>
      <w:r>
        <w:t>为了维护全体股东的合法权益，确保股东大会的正常秩序和议事效率，保证</w:t>
      </w:r>
      <w:r>
        <w:rPr>
          <w:spacing w:val="-7"/>
        </w:rPr>
        <w:t>股东大会的顺利进行，根据《中华人民共和国公司法</w:t>
      </w:r>
      <w:r>
        <w:rPr>
          <w:spacing w:val="-15"/>
        </w:rPr>
        <w:t>》《中华人民共和国证券法》</w:t>
      </w:r>
      <w:r>
        <w:t>《上市公司股东大会规则（</w:t>
      </w:r>
      <w:r w:rsidRPr="005E515C">
        <w:rPr>
          <w:rFonts w:ascii="Times New Roman" w:hAnsi="Times New Roman"/>
        </w:rPr>
        <w:t>2016</w:t>
      </w:r>
      <w:r>
        <w:t>年修订</w:t>
      </w:r>
      <w:r>
        <w:rPr>
          <w:spacing w:val="-120"/>
        </w:rPr>
        <w:t>）</w:t>
      </w:r>
      <w:r>
        <w:t>》以及《埃夫特智能装备股份有限公司章程</w:t>
      </w:r>
      <w:r>
        <w:rPr>
          <w:rFonts w:hint="eastAsia"/>
        </w:rPr>
        <w:t>》</w:t>
      </w:r>
      <w:r>
        <w:rPr>
          <w:spacing w:val="-2"/>
        </w:rPr>
        <w:t>《埃夫特智能装备股份有限公司股东大会议事规则》等相关规定，特制定</w:t>
      </w:r>
      <w:r w:rsidRPr="005E515C">
        <w:rPr>
          <w:rFonts w:ascii="Times New Roman" w:hAnsi="Times New Roman"/>
        </w:rPr>
        <w:t>2020</w:t>
      </w:r>
      <w:r>
        <w:rPr>
          <w:spacing w:val="-19"/>
        </w:rPr>
        <w:t>年第</w:t>
      </w:r>
      <w:r w:rsidR="00A20C64">
        <w:rPr>
          <w:rFonts w:hint="eastAsia"/>
          <w:spacing w:val="-19"/>
        </w:rPr>
        <w:t>二</w:t>
      </w:r>
      <w:r>
        <w:t xml:space="preserve">次临时股东大会会议须知： </w:t>
      </w:r>
    </w:p>
    <w:p w14:paraId="23224327" w14:textId="77777777" w:rsidR="00A93A1C" w:rsidRDefault="00DD6A7C">
      <w:pPr>
        <w:pStyle w:val="a3"/>
        <w:spacing w:line="360" w:lineRule="auto"/>
        <w:ind w:firstLineChars="200" w:firstLine="460"/>
        <w:jc w:val="both"/>
      </w:pPr>
      <w:r>
        <w:rPr>
          <w:spacing w:val="-10"/>
        </w:rPr>
        <w:t>一、为确认出席大会的股东或其代理人或其他出席者的出席资格，会议工作</w:t>
      </w:r>
      <w:r>
        <w:t xml:space="preserve">人员将对出席会议者的身份进行必要的核对工作，请被核对者给予配合。 </w:t>
      </w:r>
    </w:p>
    <w:p w14:paraId="7476F11A" w14:textId="039A116F" w:rsidR="00A93A1C" w:rsidRDefault="00DD6A7C">
      <w:pPr>
        <w:pStyle w:val="a3"/>
        <w:spacing w:line="360" w:lineRule="auto"/>
        <w:ind w:firstLineChars="200" w:firstLine="480"/>
        <w:jc w:val="both"/>
      </w:pPr>
      <w:r>
        <w:t>出席会议的股东及股东代理人须在会议召开前</w:t>
      </w:r>
      <w:r w:rsidRPr="005E515C">
        <w:rPr>
          <w:rFonts w:ascii="Times New Roman" w:hAnsi="Times New Roman"/>
        </w:rPr>
        <w:t>30</w:t>
      </w:r>
      <w:r>
        <w:t>分钟到会议现场办理签</w:t>
      </w:r>
      <w:r>
        <w:rPr>
          <w:spacing w:val="-10"/>
        </w:rPr>
        <w:t>到手续，并请按规定出示证券账户卡、身份证明文件或法人单位证明、授权委托</w:t>
      </w:r>
      <w:r>
        <w:t xml:space="preserve">书等，经验证后方可出席会议。 </w:t>
      </w:r>
    </w:p>
    <w:p w14:paraId="120C6CA8" w14:textId="489B851F" w:rsidR="00A93A1C" w:rsidRDefault="00DD6A7C">
      <w:pPr>
        <w:pStyle w:val="a3"/>
        <w:spacing w:line="360" w:lineRule="auto"/>
        <w:ind w:firstLineChars="200" w:firstLine="462"/>
        <w:jc w:val="both"/>
      </w:pPr>
      <w:r>
        <w:rPr>
          <w:spacing w:val="-9"/>
        </w:rPr>
        <w:t>二、为保证本次大会的严肃性和正常秩序，切实维护与会股东</w:t>
      </w:r>
      <w:r>
        <w:t>（</w:t>
      </w:r>
      <w:r>
        <w:rPr>
          <w:spacing w:val="-3"/>
        </w:rPr>
        <w:t>或股东代理</w:t>
      </w:r>
      <w:r>
        <w:t>人</w:t>
      </w:r>
      <w:r>
        <w:rPr>
          <w:spacing w:val="-48"/>
        </w:rPr>
        <w:t>）</w:t>
      </w:r>
      <w:r>
        <w:rPr>
          <w:spacing w:val="-8"/>
        </w:rPr>
        <w:t>的合法权益，务</w:t>
      </w:r>
      <w:r w:rsidR="00A20C64">
        <w:rPr>
          <w:rFonts w:hint="eastAsia"/>
          <w:spacing w:val="-8"/>
        </w:rPr>
        <w:t>必</w:t>
      </w:r>
      <w:r>
        <w:rPr>
          <w:spacing w:val="-8"/>
        </w:rPr>
        <w:t>请出席大会的股东或其代理人或其他出席者准时到达会场签</w:t>
      </w:r>
      <w:r>
        <w:t xml:space="preserve">到确认参会资格。会议开始后，会议登记终止。 </w:t>
      </w:r>
    </w:p>
    <w:p w14:paraId="01B12667" w14:textId="77777777" w:rsidR="00A93A1C" w:rsidRDefault="00DD6A7C">
      <w:pPr>
        <w:pStyle w:val="a3"/>
        <w:spacing w:line="360" w:lineRule="auto"/>
        <w:ind w:firstLineChars="200" w:firstLine="480"/>
        <w:jc w:val="both"/>
      </w:pPr>
      <w:r>
        <w:t xml:space="preserve">三、会议按照会议通知上所列顺序审议、表决议案。 </w:t>
      </w:r>
    </w:p>
    <w:p w14:paraId="041AE7D5" w14:textId="77777777" w:rsidR="00A93A1C" w:rsidRDefault="00DD6A7C">
      <w:pPr>
        <w:pStyle w:val="a3"/>
        <w:spacing w:line="360" w:lineRule="auto"/>
        <w:ind w:firstLineChars="200" w:firstLine="460"/>
        <w:jc w:val="both"/>
      </w:pPr>
      <w:r>
        <w:rPr>
          <w:spacing w:val="-10"/>
        </w:rPr>
        <w:t>四、股东及股东代理人参加股东大会依法享有发言权、质询权、表决权等权利。股东及股东代理人参加股东大会应认真履行其法定义务，不得侵犯公司和其</w:t>
      </w:r>
      <w:r>
        <w:t xml:space="preserve">他股东及股东代理人的合法权益，不得扰乱股东大会的正常秩序。 </w:t>
      </w:r>
    </w:p>
    <w:p w14:paraId="173C8284" w14:textId="24047F5B" w:rsidR="00A93A1C" w:rsidRDefault="00DD6A7C">
      <w:pPr>
        <w:pStyle w:val="a3"/>
        <w:spacing w:line="360" w:lineRule="auto"/>
        <w:ind w:firstLineChars="200" w:firstLine="462"/>
        <w:jc w:val="both"/>
      </w:pPr>
      <w:r>
        <w:rPr>
          <w:spacing w:val="-9"/>
        </w:rPr>
        <w:t>五、要求发言的股东及股东代理人，应当按照会议的议程，举手示意并经会</w:t>
      </w:r>
      <w:r>
        <w:rPr>
          <w:spacing w:val="-10"/>
        </w:rPr>
        <w:t>议主持人许可后发言。股东及股东代理人发言或提问应围绕本次会议议案进行</w:t>
      </w:r>
      <w:r>
        <w:rPr>
          <w:rFonts w:hint="eastAsia"/>
          <w:spacing w:val="-10"/>
        </w:rPr>
        <w:t>，</w:t>
      </w:r>
      <w:r>
        <w:t>简明扼要，时间不超过</w:t>
      </w:r>
      <w:r w:rsidRPr="005E515C">
        <w:rPr>
          <w:rFonts w:ascii="Times New Roman" w:hAnsi="Times New Roman"/>
        </w:rPr>
        <w:t>5</w:t>
      </w:r>
      <w:r>
        <w:t xml:space="preserve">分钟。 </w:t>
      </w:r>
    </w:p>
    <w:p w14:paraId="0767CBE7" w14:textId="77777777" w:rsidR="00A93A1C" w:rsidRDefault="00DD6A7C">
      <w:pPr>
        <w:pStyle w:val="a3"/>
        <w:spacing w:line="360" w:lineRule="auto"/>
        <w:ind w:firstLineChars="200" w:firstLine="460"/>
        <w:jc w:val="both"/>
      </w:pPr>
      <w:r>
        <w:rPr>
          <w:spacing w:val="-10"/>
        </w:rPr>
        <w:t>六、股东及股东代理人要求发言时，不得打断会议报告人的报告或其他股东</w:t>
      </w:r>
      <w:r>
        <w:rPr>
          <w:spacing w:val="-20"/>
        </w:rPr>
        <w:t>及股东代理人的发言，在股东大会进行表决时，股东及股东代理人不再进行发言。</w:t>
      </w:r>
      <w:r>
        <w:t xml:space="preserve">股东及股东代理人违反上述规定，会议主持人有权加以拒绝或制止。 </w:t>
      </w:r>
    </w:p>
    <w:p w14:paraId="34060BDD" w14:textId="77777777" w:rsidR="00A93A1C" w:rsidRDefault="00DD6A7C">
      <w:pPr>
        <w:pStyle w:val="a3"/>
        <w:spacing w:line="360" w:lineRule="auto"/>
        <w:ind w:firstLineChars="200" w:firstLine="458"/>
        <w:jc w:val="both"/>
      </w:pPr>
      <w:r>
        <w:rPr>
          <w:spacing w:val="-11"/>
        </w:rPr>
        <w:t>七、主持人可安排公司董事、监事、高级管理人员回答股东所提问题。对于</w:t>
      </w:r>
      <w:r>
        <w:rPr>
          <w:spacing w:val="-6"/>
        </w:rPr>
        <w:t>可能将泄露公司商业秘密或内幕信息，损害公司、股东共同利益的提问，主持人</w:t>
      </w:r>
      <w:r>
        <w:t>或其指定的有关人员有权拒绝回答。</w:t>
      </w:r>
    </w:p>
    <w:p w14:paraId="6701DC2F" w14:textId="77777777" w:rsidR="00A93A1C" w:rsidRDefault="00DD6A7C">
      <w:pPr>
        <w:pStyle w:val="a3"/>
        <w:spacing w:line="360" w:lineRule="auto"/>
        <w:ind w:firstLineChars="200" w:firstLine="480"/>
        <w:jc w:val="both"/>
        <w:rPr>
          <w:spacing w:val="-6"/>
        </w:rPr>
      </w:pPr>
      <w:r>
        <w:t>八、出席股东大会的股东及股东代理人，应当对提交表决的议案发表如下</w:t>
      </w:r>
      <w:r>
        <w:lastRenderedPageBreak/>
        <w:t>意</w:t>
      </w:r>
      <w:r>
        <w:rPr>
          <w:spacing w:val="-11"/>
        </w:rPr>
        <w:t>见之一：同意、反对或弃权。现场出席的股东请务必在表决票上签署股东名称或姓名。未填、错填、字迹无法辨认的表决票、未投的</w:t>
      </w:r>
      <w:proofErr w:type="gramStart"/>
      <w:r>
        <w:rPr>
          <w:spacing w:val="-11"/>
        </w:rPr>
        <w:t>表决票均视为</w:t>
      </w:r>
      <w:proofErr w:type="gramEnd"/>
      <w:r>
        <w:rPr>
          <w:spacing w:val="-11"/>
        </w:rPr>
        <w:t>投票人放弃表</w:t>
      </w:r>
      <w:r>
        <w:rPr>
          <w:spacing w:val="-6"/>
        </w:rPr>
        <w:t xml:space="preserve">决权利，其所持股份的表决结果计为“弃权”。 </w:t>
      </w:r>
    </w:p>
    <w:p w14:paraId="4D68F6CA" w14:textId="77777777" w:rsidR="00A93A1C" w:rsidRDefault="00DD6A7C">
      <w:pPr>
        <w:pStyle w:val="a3"/>
        <w:spacing w:line="360" w:lineRule="auto"/>
        <w:ind w:firstLineChars="200" w:firstLine="468"/>
        <w:jc w:val="both"/>
        <w:rPr>
          <w:spacing w:val="-6"/>
          <w:lang w:val="en-US"/>
        </w:rPr>
      </w:pPr>
      <w:r>
        <w:rPr>
          <w:rFonts w:hint="eastAsia"/>
          <w:spacing w:val="-6"/>
          <w:lang w:val="en-US"/>
        </w:rPr>
        <w:t>九、本次大会表决票清点工作由四人参加，由出席会议的股东推选两名股东代表、一名监事和一名律师组成，负责计票、监票。</w:t>
      </w:r>
    </w:p>
    <w:p w14:paraId="4ED08158" w14:textId="77777777" w:rsidR="00A93A1C" w:rsidRDefault="00DD6A7C">
      <w:pPr>
        <w:pStyle w:val="a3"/>
        <w:spacing w:line="360" w:lineRule="auto"/>
        <w:ind w:firstLineChars="200" w:firstLine="460"/>
        <w:jc w:val="both"/>
      </w:pPr>
      <w:r>
        <w:rPr>
          <w:rFonts w:hint="eastAsia"/>
          <w:spacing w:val="-10"/>
          <w:lang w:val="en-US"/>
        </w:rPr>
        <w:t>十</w:t>
      </w:r>
      <w:r>
        <w:rPr>
          <w:spacing w:val="-10"/>
        </w:rPr>
        <w:t>、本次股东大会采取现场投票和网络投票相结合的方式表决，结合现场投</w:t>
      </w:r>
      <w:r>
        <w:t xml:space="preserve">票和网络投票的表决结果发布股东大会决议公告。 </w:t>
      </w:r>
    </w:p>
    <w:p w14:paraId="2FFEDE44" w14:textId="77777777" w:rsidR="00A93A1C" w:rsidRDefault="00DD6A7C">
      <w:pPr>
        <w:pStyle w:val="a3"/>
        <w:spacing w:line="360" w:lineRule="auto"/>
        <w:ind w:firstLineChars="200" w:firstLine="444"/>
        <w:jc w:val="both"/>
      </w:pPr>
      <w:r>
        <w:rPr>
          <w:spacing w:val="-18"/>
        </w:rPr>
        <w:t>十</w:t>
      </w:r>
      <w:r>
        <w:rPr>
          <w:rFonts w:hint="eastAsia"/>
          <w:spacing w:val="-18"/>
          <w:lang w:val="en-US"/>
        </w:rPr>
        <w:t>一</w:t>
      </w:r>
      <w:r>
        <w:rPr>
          <w:spacing w:val="-18"/>
        </w:rPr>
        <w:t>、为保证股东大会的严肃性和正常秩序，除出席会议的股东及股东代理人、</w:t>
      </w:r>
      <w:r>
        <w:rPr>
          <w:spacing w:val="-11"/>
        </w:rPr>
        <w:t xml:space="preserve">公司董事、监事、高管人员、聘任律师及董事会邀请的人员外，公司有权依法拒绝其他人员进入会场。 </w:t>
      </w:r>
    </w:p>
    <w:p w14:paraId="5FA1B39D" w14:textId="77777777" w:rsidR="00A93A1C" w:rsidRDefault="00DD6A7C">
      <w:pPr>
        <w:pStyle w:val="a3"/>
        <w:spacing w:line="360" w:lineRule="auto"/>
        <w:ind w:firstLineChars="200" w:firstLine="456"/>
        <w:jc w:val="both"/>
      </w:pPr>
      <w:r>
        <w:rPr>
          <w:spacing w:val="-12"/>
        </w:rPr>
        <w:t>十</w:t>
      </w:r>
      <w:r>
        <w:rPr>
          <w:rFonts w:hint="eastAsia"/>
          <w:spacing w:val="-12"/>
          <w:lang w:val="en-US"/>
        </w:rPr>
        <w:t>二</w:t>
      </w:r>
      <w:r>
        <w:rPr>
          <w:spacing w:val="-12"/>
        </w:rPr>
        <w:t>、本次会议由公司聘请的律师事务所执业律师现场见证并出具法律意见</w:t>
      </w:r>
      <w:r>
        <w:t xml:space="preserve">书。 </w:t>
      </w:r>
    </w:p>
    <w:p w14:paraId="597470DD" w14:textId="77777777" w:rsidR="00A93A1C" w:rsidRDefault="00DD6A7C">
      <w:pPr>
        <w:pStyle w:val="a3"/>
        <w:spacing w:line="360" w:lineRule="auto"/>
        <w:ind w:firstLineChars="200" w:firstLine="444"/>
        <w:jc w:val="both"/>
      </w:pPr>
      <w:r>
        <w:rPr>
          <w:spacing w:val="-18"/>
        </w:rPr>
        <w:t>十</w:t>
      </w:r>
      <w:r>
        <w:rPr>
          <w:rFonts w:hint="eastAsia"/>
          <w:spacing w:val="-18"/>
          <w:lang w:val="en-US"/>
        </w:rPr>
        <w:t>三</w:t>
      </w:r>
      <w:r>
        <w:rPr>
          <w:spacing w:val="-18"/>
        </w:rPr>
        <w:t xml:space="preserve">、为保证每位参会股东的权益，开会期间参会人员应注意维护会场秩序， </w:t>
      </w:r>
      <w:r>
        <w:rPr>
          <w:spacing w:val="-8"/>
        </w:rPr>
        <w:t>不要随意走动，手机调整为静音状态，谢绝个人录音、录像及拍照。对干扰会议</w:t>
      </w:r>
      <w:r>
        <w:rPr>
          <w:spacing w:val="-11"/>
        </w:rPr>
        <w:t xml:space="preserve">正常程序、寻衅滋事或侵犯其他股东合法权益的行为，会议工作人员有权予以制止，并报告有关部门处理。 </w:t>
      </w:r>
    </w:p>
    <w:p w14:paraId="631ABE87" w14:textId="77777777" w:rsidR="00A93A1C" w:rsidRDefault="00DD6A7C">
      <w:pPr>
        <w:pStyle w:val="a3"/>
        <w:spacing w:line="360" w:lineRule="auto"/>
        <w:ind w:firstLineChars="200" w:firstLine="460"/>
        <w:jc w:val="both"/>
      </w:pPr>
      <w:r>
        <w:rPr>
          <w:spacing w:val="-10"/>
        </w:rPr>
        <w:t>十</w:t>
      </w:r>
      <w:r>
        <w:rPr>
          <w:rFonts w:hint="eastAsia"/>
          <w:spacing w:val="-10"/>
          <w:lang w:val="en-US"/>
        </w:rPr>
        <w:t>四</w:t>
      </w:r>
      <w:r>
        <w:rPr>
          <w:spacing w:val="-10"/>
        </w:rPr>
        <w:t>、股东出席本次股东大会所产生的费用由股东自行承担。本公司不向参</w:t>
      </w:r>
      <w:r>
        <w:rPr>
          <w:spacing w:val="-7"/>
        </w:rPr>
        <w:t>加股东大会的股东发放礼品，不负责安排参加股东大会股东的住宿等事项，以平</w:t>
      </w:r>
      <w:r>
        <w:t xml:space="preserve">等原则对待所有股东。 </w:t>
      </w:r>
    </w:p>
    <w:p w14:paraId="140C1EA2" w14:textId="46740672" w:rsidR="00A93A1C" w:rsidRDefault="00DD6A7C">
      <w:pPr>
        <w:pStyle w:val="a3"/>
        <w:spacing w:line="360" w:lineRule="auto"/>
        <w:ind w:firstLineChars="200" w:firstLine="480"/>
        <w:jc w:val="both"/>
      </w:pPr>
      <w:r>
        <w:t>十</w:t>
      </w:r>
      <w:r>
        <w:rPr>
          <w:rFonts w:hint="eastAsia"/>
          <w:lang w:val="en-US"/>
        </w:rPr>
        <w:t>五</w:t>
      </w:r>
      <w:r>
        <w:t>、本次股东大会登记方法及表决方式的具体内容，请参见公司于</w:t>
      </w:r>
      <w:r w:rsidRPr="005E515C">
        <w:rPr>
          <w:rFonts w:ascii="Times New Roman" w:hAnsi="Times New Roman"/>
        </w:rPr>
        <w:t>2020</w:t>
      </w:r>
      <w:r>
        <w:t xml:space="preserve"> 年</w:t>
      </w:r>
      <w:r w:rsidR="00AA1169" w:rsidRPr="005E515C">
        <w:rPr>
          <w:rFonts w:ascii="Times New Roman" w:hAnsi="Times New Roman"/>
        </w:rPr>
        <w:t>12</w:t>
      </w:r>
      <w:r>
        <w:t>月</w:t>
      </w:r>
      <w:r w:rsidR="00AA1169" w:rsidRPr="005E515C">
        <w:rPr>
          <w:rFonts w:ascii="Times New Roman" w:hAnsi="Times New Roman"/>
        </w:rPr>
        <w:t>16</w:t>
      </w:r>
      <w:r>
        <w:t>日披露于上海证券交易所网站的《埃夫特</w:t>
      </w:r>
      <w:r w:rsidR="00B66CCD" w:rsidRPr="00B66CCD">
        <w:rPr>
          <w:rFonts w:hint="eastAsia"/>
        </w:rPr>
        <w:t>智能装备股份有限公司</w:t>
      </w:r>
      <w:r>
        <w:t>关于召开</w:t>
      </w:r>
      <w:r w:rsidRPr="005E515C">
        <w:rPr>
          <w:rFonts w:ascii="Times New Roman" w:hAnsi="Times New Roman"/>
        </w:rPr>
        <w:t>2020</w:t>
      </w:r>
      <w:r>
        <w:rPr>
          <w:spacing w:val="-16"/>
        </w:rPr>
        <w:t>年第</w:t>
      </w:r>
      <w:r w:rsidR="00AA1169">
        <w:rPr>
          <w:rFonts w:hint="eastAsia"/>
          <w:spacing w:val="-16"/>
        </w:rPr>
        <w:t>二</w:t>
      </w:r>
      <w:r>
        <w:rPr>
          <w:spacing w:val="-16"/>
        </w:rPr>
        <w:t>次临时股东大会的通知》</w:t>
      </w:r>
      <w:r>
        <w:t>（公告编号：</w:t>
      </w:r>
      <w:r w:rsidRPr="005E515C">
        <w:rPr>
          <w:rFonts w:ascii="Times New Roman" w:hAnsi="Times New Roman"/>
        </w:rPr>
        <w:t>2020</w:t>
      </w:r>
      <w:r>
        <w:t>-</w:t>
      </w:r>
      <w:r w:rsidRPr="005E515C">
        <w:rPr>
          <w:rFonts w:ascii="Times New Roman" w:hAnsi="Times New Roman"/>
        </w:rPr>
        <w:t>0</w:t>
      </w:r>
      <w:r w:rsidR="00AA1169" w:rsidRPr="005E515C">
        <w:rPr>
          <w:rFonts w:ascii="Times New Roman" w:hAnsi="Times New Roman"/>
        </w:rPr>
        <w:t>12</w:t>
      </w:r>
      <w:r>
        <w:rPr>
          <w:spacing w:val="-120"/>
        </w:rPr>
        <w:t>）</w:t>
      </w:r>
      <w:r>
        <w:t xml:space="preserve">。 </w:t>
      </w:r>
    </w:p>
    <w:p w14:paraId="2FFFDB4F" w14:textId="77777777" w:rsidR="00A93A1C" w:rsidRDefault="00A93A1C">
      <w:pPr>
        <w:spacing w:line="364" w:lineRule="auto"/>
        <w:sectPr w:rsidR="00A93A1C">
          <w:pgSz w:w="11910" w:h="16840"/>
          <w:pgMar w:top="1440" w:right="1800" w:bottom="1440" w:left="1800" w:header="884" w:footer="0" w:gutter="0"/>
          <w:cols w:space="720"/>
          <w:docGrid w:linePitch="299"/>
        </w:sectPr>
      </w:pPr>
    </w:p>
    <w:p w14:paraId="058D30DB" w14:textId="77777777" w:rsidR="00A93A1C" w:rsidRDefault="00A93A1C">
      <w:pPr>
        <w:pStyle w:val="a3"/>
        <w:spacing w:before="6"/>
        <w:rPr>
          <w:b/>
          <w:sz w:val="22"/>
        </w:rPr>
      </w:pPr>
    </w:p>
    <w:p w14:paraId="1497FC28" w14:textId="6365A6F7" w:rsidR="00A93A1C" w:rsidRDefault="00DD6A7C">
      <w:pPr>
        <w:spacing w:line="360" w:lineRule="auto"/>
        <w:jc w:val="center"/>
        <w:outlineLvl w:val="1"/>
        <w:rPr>
          <w:rFonts w:asciiTheme="majorEastAsia" w:eastAsiaTheme="majorEastAsia" w:hAnsiTheme="majorEastAsia"/>
          <w:b/>
          <w:sz w:val="36"/>
          <w:szCs w:val="36"/>
        </w:rPr>
      </w:pPr>
      <w:bookmarkStart w:id="4" w:name="_Toc47446720"/>
      <w:bookmarkStart w:id="5" w:name="_Toc58941489"/>
      <w:r w:rsidRPr="005E515C">
        <w:rPr>
          <w:rFonts w:ascii="Times New Roman" w:eastAsiaTheme="majorEastAsia" w:hAnsi="Times New Roman"/>
          <w:b/>
          <w:sz w:val="36"/>
          <w:szCs w:val="36"/>
        </w:rPr>
        <w:t>2020</w:t>
      </w:r>
      <w:r>
        <w:rPr>
          <w:rFonts w:asciiTheme="majorEastAsia" w:eastAsiaTheme="majorEastAsia" w:hAnsiTheme="majorEastAsia"/>
          <w:b/>
          <w:sz w:val="36"/>
          <w:szCs w:val="36"/>
        </w:rPr>
        <w:t>年第</w:t>
      </w:r>
      <w:r w:rsidR="00AA1169">
        <w:rPr>
          <w:rFonts w:asciiTheme="majorEastAsia" w:eastAsiaTheme="majorEastAsia" w:hAnsiTheme="majorEastAsia" w:hint="eastAsia"/>
          <w:b/>
          <w:sz w:val="36"/>
          <w:szCs w:val="36"/>
        </w:rPr>
        <w:t>二</w:t>
      </w:r>
      <w:r>
        <w:rPr>
          <w:rFonts w:asciiTheme="majorEastAsia" w:eastAsiaTheme="majorEastAsia" w:hAnsiTheme="majorEastAsia"/>
          <w:b/>
          <w:sz w:val="36"/>
          <w:szCs w:val="36"/>
        </w:rPr>
        <w:t>次临时股东大会会议议程</w:t>
      </w:r>
      <w:bookmarkEnd w:id="4"/>
      <w:bookmarkEnd w:id="5"/>
    </w:p>
    <w:p w14:paraId="25B13FA8" w14:textId="77777777" w:rsidR="00A93A1C" w:rsidRDefault="00A93A1C">
      <w:pPr>
        <w:pStyle w:val="a3"/>
        <w:spacing w:before="9"/>
        <w:rPr>
          <w:b/>
          <w:sz w:val="29"/>
        </w:rPr>
      </w:pPr>
    </w:p>
    <w:p w14:paraId="1BE3E18E" w14:textId="77777777" w:rsidR="00A93A1C" w:rsidRDefault="00DD6A7C">
      <w:pPr>
        <w:pStyle w:val="a3"/>
        <w:spacing w:line="360" w:lineRule="auto"/>
        <w:ind w:firstLineChars="200" w:firstLine="480"/>
        <w:jc w:val="both"/>
      </w:pPr>
      <w:r>
        <w:t xml:space="preserve">一、会议时间、地点及投票方式 </w:t>
      </w:r>
    </w:p>
    <w:p w14:paraId="1050D00B" w14:textId="65F0D164" w:rsidR="00A93A1C" w:rsidRDefault="00DD6A7C">
      <w:pPr>
        <w:pStyle w:val="a3"/>
        <w:spacing w:line="360" w:lineRule="auto"/>
        <w:ind w:firstLineChars="200" w:firstLine="480"/>
        <w:jc w:val="both"/>
      </w:pPr>
      <w:r>
        <w:t>（一）会议时间：</w:t>
      </w:r>
      <w:r w:rsidRPr="005E515C">
        <w:rPr>
          <w:rFonts w:ascii="Times New Roman" w:hAnsi="Times New Roman"/>
        </w:rPr>
        <w:t>2020</w:t>
      </w:r>
      <w:r>
        <w:t xml:space="preserve"> 年 </w:t>
      </w:r>
      <w:r w:rsidR="00AA1169" w:rsidRPr="005E515C">
        <w:rPr>
          <w:rFonts w:ascii="Times New Roman" w:hAnsi="Times New Roman"/>
        </w:rPr>
        <w:t>12</w:t>
      </w:r>
      <w:r>
        <w:t xml:space="preserve">月 </w:t>
      </w:r>
      <w:r w:rsidR="00AA1169" w:rsidRPr="005E515C">
        <w:rPr>
          <w:rFonts w:ascii="Times New Roman" w:hAnsi="Times New Roman"/>
        </w:rPr>
        <w:t>31</w:t>
      </w:r>
      <w:r>
        <w:t xml:space="preserve"> 日 </w:t>
      </w:r>
      <w:r w:rsidR="00AA1169" w:rsidRPr="005E515C">
        <w:rPr>
          <w:rFonts w:ascii="Times New Roman" w:hAnsi="Times New Roman"/>
        </w:rPr>
        <w:t>15</w:t>
      </w:r>
      <w:r>
        <w:t xml:space="preserve"> 点 </w:t>
      </w:r>
      <w:r w:rsidRPr="005E515C">
        <w:rPr>
          <w:rFonts w:ascii="Times New Roman" w:hAnsi="Times New Roman" w:hint="eastAsia"/>
        </w:rPr>
        <w:t>00</w:t>
      </w:r>
      <w:r>
        <w:t xml:space="preserve"> 分  </w:t>
      </w:r>
    </w:p>
    <w:p w14:paraId="0749E61B" w14:textId="5DD006B1" w:rsidR="00A93A1C" w:rsidRDefault="00DD6A7C">
      <w:pPr>
        <w:pStyle w:val="a3"/>
        <w:spacing w:line="360" w:lineRule="auto"/>
        <w:ind w:firstLineChars="200" w:firstLine="480"/>
        <w:jc w:val="both"/>
      </w:pPr>
      <w:r>
        <w:t>（二）会议地点：安徽省</w:t>
      </w:r>
      <w:r>
        <w:rPr>
          <w:rFonts w:hint="eastAsia"/>
        </w:rPr>
        <w:t>芜湖市</w:t>
      </w:r>
      <w:proofErr w:type="gramStart"/>
      <w:r>
        <w:rPr>
          <w:rFonts w:hint="eastAsia"/>
        </w:rPr>
        <w:t>鸠</w:t>
      </w:r>
      <w:proofErr w:type="gramEnd"/>
      <w:r>
        <w:rPr>
          <w:rFonts w:hint="eastAsia"/>
        </w:rPr>
        <w:t>江区万春东路</w:t>
      </w:r>
      <w:r w:rsidRPr="005E515C">
        <w:rPr>
          <w:rFonts w:ascii="Times New Roman" w:hAnsi="Times New Roman" w:hint="eastAsia"/>
        </w:rPr>
        <w:t>96</w:t>
      </w:r>
      <w:r>
        <w:rPr>
          <w:rFonts w:hint="eastAsia"/>
        </w:rPr>
        <w:t>号公司</w:t>
      </w:r>
      <w:r w:rsidR="00AA1169">
        <w:rPr>
          <w:rFonts w:hint="eastAsia"/>
        </w:rPr>
        <w:t>会议室</w:t>
      </w:r>
      <w:r>
        <w:t xml:space="preserve"> </w:t>
      </w:r>
    </w:p>
    <w:p w14:paraId="390D3E73" w14:textId="77777777" w:rsidR="00A93A1C" w:rsidRDefault="00DD6A7C">
      <w:pPr>
        <w:pStyle w:val="a3"/>
        <w:spacing w:line="360" w:lineRule="auto"/>
        <w:ind w:firstLineChars="200" w:firstLine="480"/>
        <w:jc w:val="both"/>
      </w:pPr>
      <w:r>
        <w:t xml:space="preserve">（三）会议投票方式：现场投票与网络投票相结合 </w:t>
      </w:r>
    </w:p>
    <w:p w14:paraId="4C2194CC" w14:textId="77777777" w:rsidR="00A93A1C" w:rsidRDefault="00DD6A7C">
      <w:pPr>
        <w:pStyle w:val="a3"/>
        <w:spacing w:line="360" w:lineRule="auto"/>
        <w:ind w:firstLineChars="200" w:firstLine="480"/>
        <w:jc w:val="both"/>
      </w:pPr>
      <w:r>
        <w:t xml:space="preserve">（四）网络投票的系统、起止日期和投票时间网络  </w:t>
      </w:r>
    </w:p>
    <w:p w14:paraId="3F5639D7" w14:textId="77777777" w:rsidR="00A93A1C" w:rsidRDefault="00DD6A7C">
      <w:pPr>
        <w:pStyle w:val="a3"/>
        <w:spacing w:line="360" w:lineRule="auto"/>
        <w:ind w:firstLineChars="200" w:firstLine="480"/>
        <w:jc w:val="both"/>
      </w:pPr>
      <w:r>
        <w:t xml:space="preserve">投票系统：上海证券交易所股东大会网络投票系统 </w:t>
      </w:r>
    </w:p>
    <w:p w14:paraId="69F5BDE0" w14:textId="498451FB" w:rsidR="00A93A1C" w:rsidRDefault="00DD6A7C">
      <w:pPr>
        <w:pStyle w:val="a3"/>
        <w:spacing w:line="360" w:lineRule="auto"/>
        <w:ind w:firstLineChars="200" w:firstLine="480"/>
        <w:jc w:val="both"/>
      </w:pPr>
      <w:r>
        <w:t xml:space="preserve">网络投票起止时间：自 </w:t>
      </w:r>
      <w:r w:rsidRPr="005E515C">
        <w:rPr>
          <w:rFonts w:ascii="Times New Roman" w:hAnsi="Times New Roman"/>
        </w:rPr>
        <w:t>2020</w:t>
      </w:r>
      <w:r>
        <w:t xml:space="preserve"> 年</w:t>
      </w:r>
      <w:r w:rsidR="00683194" w:rsidRPr="005E515C">
        <w:rPr>
          <w:rFonts w:ascii="Times New Roman" w:hAnsi="Times New Roman"/>
        </w:rPr>
        <w:t>12</w:t>
      </w:r>
      <w:r>
        <w:t xml:space="preserve">月 </w:t>
      </w:r>
      <w:r w:rsidRPr="005E515C">
        <w:rPr>
          <w:rFonts w:ascii="Times New Roman" w:hAnsi="Times New Roman"/>
        </w:rPr>
        <w:t>31</w:t>
      </w:r>
      <w:r>
        <w:t xml:space="preserve"> 日至 </w:t>
      </w:r>
      <w:r w:rsidRPr="005E515C">
        <w:rPr>
          <w:rFonts w:ascii="Times New Roman" w:hAnsi="Times New Roman"/>
        </w:rPr>
        <w:t>2020</w:t>
      </w:r>
      <w:r>
        <w:t xml:space="preserve"> 年 </w:t>
      </w:r>
      <w:r w:rsidR="00683194" w:rsidRPr="005E515C">
        <w:rPr>
          <w:rFonts w:ascii="Times New Roman" w:hAnsi="Times New Roman"/>
        </w:rPr>
        <w:t>12</w:t>
      </w:r>
      <w:r>
        <w:t xml:space="preserve"> 月 </w:t>
      </w:r>
      <w:r w:rsidRPr="005E515C">
        <w:rPr>
          <w:rFonts w:ascii="Times New Roman" w:hAnsi="Times New Roman"/>
        </w:rPr>
        <w:t>31</w:t>
      </w:r>
      <w:r>
        <w:t xml:space="preserve"> 日 </w:t>
      </w:r>
    </w:p>
    <w:p w14:paraId="1382333D" w14:textId="6506CBC4" w:rsidR="00A93A1C" w:rsidRDefault="00DD6A7C">
      <w:pPr>
        <w:pStyle w:val="a3"/>
        <w:spacing w:line="360" w:lineRule="auto"/>
        <w:ind w:firstLineChars="200" w:firstLine="468"/>
        <w:jc w:val="both"/>
      </w:pPr>
      <w:r>
        <w:rPr>
          <w:spacing w:val="-6"/>
        </w:rPr>
        <w:t>采用上海证券交易所网络投票系统，通过交易系统投票平台的投票时间为股</w:t>
      </w:r>
      <w:r>
        <w:rPr>
          <w:spacing w:val="-23"/>
        </w:rPr>
        <w:t>东大会召开当日</w:t>
      </w:r>
      <w:r>
        <w:rPr>
          <w:spacing w:val="-1"/>
        </w:rPr>
        <w:t>（</w:t>
      </w:r>
      <w:r w:rsidRPr="005E515C">
        <w:rPr>
          <w:rFonts w:ascii="Times New Roman" w:hAnsi="Times New Roman"/>
        </w:rPr>
        <w:t>2020</w:t>
      </w:r>
      <w:r>
        <w:rPr>
          <w:spacing w:val="-52"/>
        </w:rPr>
        <w:t xml:space="preserve"> 年</w:t>
      </w:r>
      <w:r w:rsidR="00683194">
        <w:rPr>
          <w:rFonts w:hint="eastAsia"/>
          <w:spacing w:val="-52"/>
        </w:rPr>
        <w:t xml:space="preserve"> </w:t>
      </w:r>
      <w:r w:rsidR="00683194" w:rsidRPr="005E515C">
        <w:rPr>
          <w:rFonts w:ascii="Times New Roman" w:hAnsi="Times New Roman"/>
        </w:rPr>
        <w:t>12</w:t>
      </w:r>
      <w:r>
        <w:rPr>
          <w:spacing w:val="-51"/>
        </w:rPr>
        <w:t xml:space="preserve"> 月 </w:t>
      </w:r>
      <w:r w:rsidR="00683194" w:rsidRPr="005E515C">
        <w:rPr>
          <w:rFonts w:ascii="Times New Roman" w:hAnsi="Times New Roman"/>
        </w:rPr>
        <w:t>31</w:t>
      </w:r>
      <w:r>
        <w:rPr>
          <w:spacing w:val="-39"/>
        </w:rPr>
        <w:t xml:space="preserve"> 日</w:t>
      </w:r>
      <w:r>
        <w:rPr>
          <w:spacing w:val="-120"/>
        </w:rPr>
        <w:t>）</w:t>
      </w:r>
      <w:r>
        <w:rPr>
          <w:spacing w:val="-23"/>
        </w:rPr>
        <w:t xml:space="preserve">的交易时间段，即 </w:t>
      </w:r>
      <w:r w:rsidRPr="005E515C">
        <w:rPr>
          <w:rFonts w:ascii="Times New Roman" w:hAnsi="Times New Roman"/>
        </w:rPr>
        <w:t>9</w:t>
      </w:r>
      <w:r>
        <w:t>:</w:t>
      </w:r>
      <w:r w:rsidRPr="005E515C">
        <w:rPr>
          <w:rFonts w:ascii="Times New Roman" w:hAnsi="Times New Roman"/>
        </w:rPr>
        <w:t>15</w:t>
      </w:r>
      <w:r>
        <w:t>-</w:t>
      </w:r>
      <w:r w:rsidRPr="005E515C">
        <w:rPr>
          <w:rFonts w:ascii="Times New Roman" w:hAnsi="Times New Roman"/>
        </w:rPr>
        <w:t>9</w:t>
      </w:r>
      <w:r>
        <w:t>:</w:t>
      </w:r>
      <w:r w:rsidRPr="005E515C">
        <w:rPr>
          <w:rFonts w:ascii="Times New Roman" w:hAnsi="Times New Roman"/>
        </w:rPr>
        <w:t>25</w:t>
      </w:r>
      <w:r>
        <w:rPr>
          <w:spacing w:val="-59"/>
        </w:rPr>
        <w:t xml:space="preserve">， </w:t>
      </w:r>
      <w:r w:rsidRPr="005E515C">
        <w:rPr>
          <w:rFonts w:ascii="Times New Roman" w:hAnsi="Times New Roman"/>
        </w:rPr>
        <w:t>9</w:t>
      </w:r>
      <w:r>
        <w:t>:</w:t>
      </w:r>
      <w:r w:rsidRPr="005E515C">
        <w:rPr>
          <w:rFonts w:ascii="Times New Roman" w:hAnsi="Times New Roman"/>
        </w:rPr>
        <w:t>30</w:t>
      </w:r>
      <w:r>
        <w:t>-</w:t>
      </w:r>
      <w:r w:rsidRPr="005E515C">
        <w:rPr>
          <w:rFonts w:ascii="Times New Roman" w:hAnsi="Times New Roman"/>
        </w:rPr>
        <w:t>11</w:t>
      </w:r>
      <w:r>
        <w:t>:</w:t>
      </w:r>
      <w:r w:rsidRPr="005E515C">
        <w:rPr>
          <w:rFonts w:ascii="Times New Roman" w:hAnsi="Times New Roman"/>
        </w:rPr>
        <w:t>30</w:t>
      </w:r>
      <w:r>
        <w:rPr>
          <w:spacing w:val="-120"/>
        </w:rPr>
        <w:t>，</w:t>
      </w:r>
      <w:r w:rsidRPr="005E515C">
        <w:rPr>
          <w:rFonts w:ascii="Times New Roman" w:hAnsi="Times New Roman"/>
        </w:rPr>
        <w:t>13</w:t>
      </w:r>
      <w:r>
        <w:t>:</w:t>
      </w:r>
      <w:r w:rsidRPr="005E515C">
        <w:rPr>
          <w:rFonts w:ascii="Times New Roman" w:hAnsi="Times New Roman"/>
        </w:rPr>
        <w:t>00</w:t>
      </w:r>
      <w:r>
        <w:t>-</w:t>
      </w:r>
      <w:r w:rsidRPr="005E515C">
        <w:rPr>
          <w:rFonts w:ascii="Times New Roman" w:hAnsi="Times New Roman"/>
        </w:rPr>
        <w:t>15</w:t>
      </w:r>
      <w:r>
        <w:t>:</w:t>
      </w:r>
      <w:r w:rsidRPr="005E515C">
        <w:rPr>
          <w:rFonts w:ascii="Times New Roman" w:hAnsi="Times New Roman"/>
        </w:rPr>
        <w:t>00</w:t>
      </w:r>
      <w:r>
        <w:t xml:space="preserve">；通过互联网投票平台的投票时间为股东大会召开当日的 </w:t>
      </w:r>
      <w:r w:rsidRPr="005E515C">
        <w:rPr>
          <w:rFonts w:ascii="Times New Roman" w:hAnsi="Times New Roman"/>
        </w:rPr>
        <w:t>9</w:t>
      </w:r>
      <w:r>
        <w:t>:</w:t>
      </w:r>
      <w:r w:rsidRPr="005E515C">
        <w:rPr>
          <w:rFonts w:ascii="Times New Roman" w:hAnsi="Times New Roman"/>
        </w:rPr>
        <w:t>15</w:t>
      </w:r>
      <w:r>
        <w:t>-</w:t>
      </w:r>
      <w:r w:rsidRPr="005E515C">
        <w:rPr>
          <w:rFonts w:ascii="Times New Roman" w:hAnsi="Times New Roman"/>
        </w:rPr>
        <w:t>15</w:t>
      </w:r>
      <w:r>
        <w:t>:</w:t>
      </w:r>
      <w:r w:rsidRPr="005E515C">
        <w:rPr>
          <w:rFonts w:ascii="Times New Roman" w:hAnsi="Times New Roman"/>
        </w:rPr>
        <w:t>00</w:t>
      </w:r>
      <w:r>
        <w:t>。</w:t>
      </w:r>
    </w:p>
    <w:p w14:paraId="04F45E1E" w14:textId="77777777" w:rsidR="00A93A1C" w:rsidRDefault="00DD6A7C">
      <w:pPr>
        <w:pStyle w:val="a3"/>
        <w:spacing w:line="360" w:lineRule="auto"/>
        <w:ind w:firstLineChars="200" w:firstLine="480"/>
        <w:jc w:val="both"/>
      </w:pPr>
      <w:r>
        <w:t xml:space="preserve">二、现场会议议程：  </w:t>
      </w:r>
    </w:p>
    <w:p w14:paraId="2DCB45CB" w14:textId="77777777" w:rsidR="00A93A1C" w:rsidRDefault="00DD6A7C">
      <w:pPr>
        <w:pStyle w:val="a3"/>
        <w:spacing w:line="360" w:lineRule="auto"/>
        <w:ind w:firstLineChars="200" w:firstLine="480"/>
        <w:jc w:val="both"/>
      </w:pPr>
      <w:r>
        <w:t xml:space="preserve">（一）参会人员签到，股东进行登记 </w:t>
      </w:r>
    </w:p>
    <w:p w14:paraId="6A414C9E" w14:textId="77777777" w:rsidR="00A93A1C" w:rsidRDefault="00DD6A7C">
      <w:pPr>
        <w:pStyle w:val="a3"/>
        <w:spacing w:line="360" w:lineRule="auto"/>
        <w:ind w:firstLineChars="200" w:firstLine="480"/>
        <w:jc w:val="both"/>
      </w:pPr>
      <w:r>
        <w:t xml:space="preserve">（二）会议主持人宣布会议开始，并向大会报告出席现场会议的股东人数、代表股份数，介绍现场会议参会人员、列席人员 </w:t>
      </w:r>
    </w:p>
    <w:p w14:paraId="66253B5D" w14:textId="77777777" w:rsidR="00A93A1C" w:rsidRDefault="00DD6A7C">
      <w:pPr>
        <w:pStyle w:val="a3"/>
        <w:spacing w:line="360" w:lineRule="auto"/>
        <w:ind w:firstLineChars="200" w:firstLine="480"/>
        <w:jc w:val="both"/>
      </w:pPr>
      <w:r>
        <w:t xml:space="preserve">（三）宣读股东大会会议须知  </w:t>
      </w:r>
    </w:p>
    <w:p w14:paraId="3D634331" w14:textId="77777777" w:rsidR="00A93A1C" w:rsidRDefault="00DD6A7C">
      <w:pPr>
        <w:pStyle w:val="a3"/>
        <w:spacing w:line="360" w:lineRule="auto"/>
        <w:ind w:firstLineChars="200" w:firstLine="480"/>
        <w:jc w:val="both"/>
      </w:pPr>
      <w:r>
        <w:t>（四）推举计票、监票成员</w:t>
      </w:r>
    </w:p>
    <w:p w14:paraId="24157190" w14:textId="77777777" w:rsidR="00A93A1C" w:rsidRDefault="00DD6A7C">
      <w:pPr>
        <w:pStyle w:val="a3"/>
        <w:spacing w:line="360" w:lineRule="auto"/>
        <w:ind w:firstLineChars="200" w:firstLine="480"/>
        <w:jc w:val="both"/>
      </w:pPr>
      <w:r>
        <w:t>（五）</w:t>
      </w:r>
      <w:proofErr w:type="gramStart"/>
      <w:r>
        <w:t>逐项审议</w:t>
      </w:r>
      <w:proofErr w:type="gramEnd"/>
      <w:r>
        <w:t xml:space="preserve">会议各项议案 </w:t>
      </w:r>
    </w:p>
    <w:p w14:paraId="65B27515" w14:textId="31FC4464" w:rsidR="00A93A1C" w:rsidRDefault="00DD6A7C">
      <w:pPr>
        <w:pStyle w:val="a3"/>
        <w:spacing w:line="360" w:lineRule="auto"/>
        <w:ind w:firstLineChars="200" w:firstLine="480"/>
        <w:jc w:val="both"/>
      </w:pPr>
      <w:r>
        <w:t>议案</w:t>
      </w:r>
      <w:proofErr w:type="gramStart"/>
      <w:r>
        <w:t>一</w:t>
      </w:r>
      <w:proofErr w:type="gramEnd"/>
      <w:r>
        <w:t>：关于</w:t>
      </w:r>
      <w:r w:rsidR="00683194">
        <w:rPr>
          <w:rFonts w:hint="eastAsia"/>
        </w:rPr>
        <w:t>续聘会计师事务所</w:t>
      </w:r>
      <w:r>
        <w:t xml:space="preserve">的议案  </w:t>
      </w:r>
    </w:p>
    <w:p w14:paraId="34B4885A" w14:textId="79ADB7C8" w:rsidR="00A93A1C" w:rsidRDefault="00DD6A7C" w:rsidP="00683194">
      <w:pPr>
        <w:pStyle w:val="a3"/>
        <w:spacing w:line="360" w:lineRule="auto"/>
        <w:ind w:firstLineChars="200" w:firstLine="480"/>
        <w:jc w:val="both"/>
      </w:pPr>
      <w:r>
        <w:t>议案二：关于</w:t>
      </w:r>
      <w:r w:rsidR="00683194">
        <w:rPr>
          <w:rFonts w:hint="eastAsia"/>
        </w:rPr>
        <w:t>董事长薪酬调整</w:t>
      </w:r>
      <w:r>
        <w:t>的议案</w:t>
      </w:r>
    </w:p>
    <w:p w14:paraId="0CDFBAF1" w14:textId="77777777" w:rsidR="00A93A1C" w:rsidRDefault="00DD6A7C">
      <w:pPr>
        <w:pStyle w:val="a3"/>
        <w:spacing w:line="360" w:lineRule="auto"/>
        <w:ind w:firstLineChars="200" w:firstLine="480"/>
        <w:jc w:val="both"/>
      </w:pPr>
      <w:r>
        <w:t xml:space="preserve">（六）与会股东或股东代表发言、提问 </w:t>
      </w:r>
    </w:p>
    <w:p w14:paraId="7E1365A5" w14:textId="77777777" w:rsidR="00A93A1C" w:rsidRDefault="00DD6A7C">
      <w:pPr>
        <w:pStyle w:val="a3"/>
        <w:spacing w:line="360" w:lineRule="auto"/>
        <w:ind w:firstLineChars="200" w:firstLine="480"/>
        <w:jc w:val="both"/>
      </w:pPr>
      <w:r>
        <w:t xml:space="preserve">（七）与会股东或股东代表对各项议案进行投票表决 </w:t>
      </w:r>
    </w:p>
    <w:p w14:paraId="492F70B0" w14:textId="77777777" w:rsidR="00A93A1C" w:rsidRDefault="00DD6A7C">
      <w:pPr>
        <w:pStyle w:val="a3"/>
        <w:spacing w:line="360" w:lineRule="auto"/>
        <w:ind w:firstLineChars="200" w:firstLine="480"/>
        <w:jc w:val="both"/>
      </w:pPr>
      <w:r>
        <w:t xml:space="preserve">（八）休会，统计表决结果 </w:t>
      </w:r>
    </w:p>
    <w:p w14:paraId="3C02F29E" w14:textId="77777777" w:rsidR="00A93A1C" w:rsidRDefault="00DD6A7C">
      <w:pPr>
        <w:pStyle w:val="a3"/>
        <w:spacing w:line="360" w:lineRule="auto"/>
        <w:ind w:firstLineChars="200" w:firstLine="480"/>
        <w:jc w:val="both"/>
        <w:rPr>
          <w:lang w:val="en-US"/>
        </w:rPr>
      </w:pPr>
      <w:r>
        <w:t>（九）复会，主持人宣布现场结果</w:t>
      </w:r>
      <w:r>
        <w:rPr>
          <w:rFonts w:hint="eastAsia"/>
        </w:rPr>
        <w:t>、</w:t>
      </w:r>
      <w:r>
        <w:rPr>
          <w:rFonts w:hint="eastAsia"/>
          <w:lang w:val="en-US"/>
        </w:rPr>
        <w:t>议案通过情况，宣读股东大会决议</w:t>
      </w:r>
    </w:p>
    <w:p w14:paraId="582279B4" w14:textId="77777777" w:rsidR="00A93A1C" w:rsidRDefault="00DD6A7C">
      <w:pPr>
        <w:pStyle w:val="a3"/>
        <w:spacing w:line="360" w:lineRule="auto"/>
        <w:ind w:firstLineChars="200" w:firstLine="480"/>
        <w:jc w:val="both"/>
      </w:pPr>
      <w:r>
        <w:t xml:space="preserve">（十）见证律师宣读关于本次股东大会的法律意见书 </w:t>
      </w:r>
    </w:p>
    <w:p w14:paraId="3DA3D438" w14:textId="77777777" w:rsidR="00A93A1C" w:rsidRDefault="00DD6A7C">
      <w:pPr>
        <w:pStyle w:val="a3"/>
        <w:spacing w:line="360" w:lineRule="auto"/>
        <w:ind w:firstLineChars="200" w:firstLine="480"/>
        <w:jc w:val="both"/>
      </w:pPr>
      <w:r>
        <w:t xml:space="preserve">（十一）与会人员签署会议记录等相关文件 </w:t>
      </w:r>
    </w:p>
    <w:p w14:paraId="5922EDA0" w14:textId="5C383258" w:rsidR="00A93A1C" w:rsidRDefault="00DD6A7C" w:rsidP="00683194">
      <w:pPr>
        <w:pStyle w:val="a3"/>
        <w:spacing w:line="360" w:lineRule="auto"/>
        <w:ind w:firstLineChars="200" w:firstLine="480"/>
        <w:jc w:val="both"/>
        <w:rPr>
          <w:sz w:val="20"/>
        </w:rPr>
      </w:pPr>
      <w:r>
        <w:t>（十二）现场会议结束</w:t>
      </w:r>
    </w:p>
    <w:p w14:paraId="3BCA75AA" w14:textId="03F4DE64" w:rsidR="00A93A1C" w:rsidRDefault="00A93A1C" w:rsidP="00683194">
      <w:pPr>
        <w:pStyle w:val="a3"/>
        <w:spacing w:before="67"/>
        <w:ind w:right="98"/>
        <w:sectPr w:rsidR="00A93A1C">
          <w:pgSz w:w="11910" w:h="16840"/>
          <w:pgMar w:top="1440" w:right="1800" w:bottom="1440" w:left="1800" w:header="884" w:footer="0" w:gutter="0"/>
          <w:cols w:space="720"/>
          <w:docGrid w:linePitch="299"/>
        </w:sectPr>
      </w:pPr>
    </w:p>
    <w:p w14:paraId="6110BE1E" w14:textId="77777777" w:rsidR="00A93A1C" w:rsidRDefault="00A93A1C">
      <w:pPr>
        <w:pStyle w:val="a3"/>
        <w:rPr>
          <w:sz w:val="20"/>
        </w:rPr>
      </w:pPr>
    </w:p>
    <w:p w14:paraId="5A5A6A0D" w14:textId="0D55F3C6" w:rsidR="00A93A1C" w:rsidRDefault="00DD6A7C">
      <w:pPr>
        <w:spacing w:line="360" w:lineRule="auto"/>
        <w:jc w:val="center"/>
        <w:outlineLvl w:val="2"/>
        <w:rPr>
          <w:b/>
          <w:bCs/>
          <w:sz w:val="32"/>
          <w:szCs w:val="32"/>
        </w:rPr>
      </w:pPr>
      <w:bookmarkStart w:id="6" w:name="_Toc47446721"/>
      <w:bookmarkStart w:id="7" w:name="_Toc58941490"/>
      <w:r>
        <w:rPr>
          <w:rFonts w:hint="eastAsia"/>
          <w:b/>
          <w:bCs/>
          <w:sz w:val="32"/>
          <w:szCs w:val="32"/>
        </w:rPr>
        <w:t>议案</w:t>
      </w:r>
      <w:proofErr w:type="gramStart"/>
      <w:r>
        <w:rPr>
          <w:rFonts w:hint="eastAsia"/>
          <w:b/>
          <w:bCs/>
          <w:sz w:val="32"/>
          <w:szCs w:val="32"/>
        </w:rPr>
        <w:t>一</w:t>
      </w:r>
      <w:proofErr w:type="gramEnd"/>
      <w:r>
        <w:rPr>
          <w:rFonts w:hint="eastAsia"/>
          <w:b/>
          <w:bCs/>
          <w:sz w:val="32"/>
          <w:szCs w:val="32"/>
        </w:rPr>
        <w:t>：关于</w:t>
      </w:r>
      <w:r w:rsidR="00683194">
        <w:rPr>
          <w:rFonts w:hint="eastAsia"/>
          <w:b/>
          <w:bCs/>
          <w:sz w:val="32"/>
          <w:szCs w:val="32"/>
        </w:rPr>
        <w:t>续聘会计师事务所</w:t>
      </w:r>
      <w:r>
        <w:rPr>
          <w:rFonts w:hint="eastAsia"/>
          <w:b/>
          <w:bCs/>
          <w:sz w:val="32"/>
          <w:szCs w:val="32"/>
        </w:rPr>
        <w:t>的议案</w:t>
      </w:r>
      <w:bookmarkEnd w:id="6"/>
      <w:bookmarkEnd w:id="7"/>
    </w:p>
    <w:p w14:paraId="59A356CD" w14:textId="77777777" w:rsidR="00A93A1C" w:rsidRDefault="00A93A1C">
      <w:pPr>
        <w:pStyle w:val="a3"/>
        <w:spacing w:before="2"/>
        <w:rPr>
          <w:b/>
          <w:sz w:val="17"/>
        </w:rPr>
      </w:pPr>
    </w:p>
    <w:p w14:paraId="6A45EDC2" w14:textId="77777777" w:rsidR="00A93A1C" w:rsidRDefault="00DD6A7C">
      <w:pPr>
        <w:rPr>
          <w:sz w:val="24"/>
          <w:szCs w:val="24"/>
        </w:rPr>
      </w:pPr>
      <w:r>
        <w:rPr>
          <w:sz w:val="24"/>
          <w:szCs w:val="24"/>
        </w:rPr>
        <w:t>各位股东及股东代表：</w:t>
      </w:r>
      <w:r>
        <w:rPr>
          <w:w w:val="99"/>
          <w:sz w:val="24"/>
          <w:szCs w:val="24"/>
        </w:rPr>
        <w:t xml:space="preserve"> </w:t>
      </w:r>
    </w:p>
    <w:p w14:paraId="17BF0BE9" w14:textId="77777777" w:rsidR="00A93A1C" w:rsidRDefault="00A93A1C">
      <w:pPr>
        <w:pStyle w:val="a3"/>
        <w:spacing w:before="7"/>
        <w:rPr>
          <w:b/>
          <w:sz w:val="18"/>
        </w:rPr>
      </w:pPr>
    </w:p>
    <w:p w14:paraId="1FB9B5AB" w14:textId="77777777" w:rsidR="00683194" w:rsidRPr="00683194" w:rsidRDefault="00683194" w:rsidP="00683194">
      <w:pPr>
        <w:pStyle w:val="a3"/>
        <w:spacing w:line="360" w:lineRule="auto"/>
        <w:ind w:firstLineChars="200" w:firstLine="480"/>
        <w:jc w:val="both"/>
        <w:rPr>
          <w:szCs w:val="22"/>
        </w:rPr>
      </w:pPr>
      <w:r w:rsidRPr="00683194">
        <w:rPr>
          <w:rFonts w:hint="eastAsia"/>
          <w:szCs w:val="22"/>
        </w:rPr>
        <w:t>容诚会计师事务所（特殊普通合伙）具备证券从业资格以及为上市公司提供审计服务的经验和能力，能够满足公司财务审计工作要求，因此公司拟续聘其为公司</w:t>
      </w:r>
      <w:r w:rsidRPr="005E515C">
        <w:rPr>
          <w:rFonts w:ascii="Times New Roman" w:hAnsi="Times New Roman"/>
          <w:szCs w:val="22"/>
        </w:rPr>
        <w:t>2020</w:t>
      </w:r>
      <w:r w:rsidRPr="00683194">
        <w:rPr>
          <w:szCs w:val="22"/>
        </w:rPr>
        <w:t xml:space="preserve">年度财务报告审计机构。 </w:t>
      </w:r>
    </w:p>
    <w:p w14:paraId="765FECD9" w14:textId="327B31AC" w:rsidR="00A93A1C" w:rsidRPr="00683194" w:rsidRDefault="00683194" w:rsidP="00683194">
      <w:pPr>
        <w:pStyle w:val="a3"/>
        <w:spacing w:line="360" w:lineRule="auto"/>
        <w:ind w:firstLineChars="200" w:firstLine="480"/>
        <w:jc w:val="both"/>
        <w:rPr>
          <w:sz w:val="13"/>
          <w:lang w:val="en-US"/>
        </w:rPr>
      </w:pPr>
      <w:r w:rsidRPr="00683194">
        <w:rPr>
          <w:rFonts w:hint="eastAsia"/>
          <w:szCs w:val="22"/>
        </w:rPr>
        <w:t>公司董事会提请股东大会授权公司董事会决定容诚会计师事务所</w:t>
      </w:r>
      <w:r w:rsidRPr="005E515C">
        <w:rPr>
          <w:rFonts w:ascii="Times New Roman" w:hAnsi="Times New Roman"/>
          <w:szCs w:val="22"/>
        </w:rPr>
        <w:t>2020</w:t>
      </w:r>
      <w:r w:rsidRPr="00683194">
        <w:rPr>
          <w:szCs w:val="22"/>
        </w:rPr>
        <w:t>年度财务报告审计费用，办理并签署相关服务协议等事项。</w:t>
      </w:r>
    </w:p>
    <w:p w14:paraId="590E3006" w14:textId="2CA4836A" w:rsidR="00A93A1C" w:rsidRDefault="00DD6A7C" w:rsidP="00834AFC">
      <w:pPr>
        <w:pStyle w:val="a3"/>
        <w:spacing w:line="360" w:lineRule="auto"/>
        <w:ind w:firstLineChars="200" w:firstLine="458"/>
        <w:jc w:val="both"/>
      </w:pPr>
      <w:r>
        <w:rPr>
          <w:spacing w:val="-11"/>
        </w:rPr>
        <w:t>以上议案已经</w:t>
      </w:r>
      <w:r w:rsidRPr="005E515C">
        <w:rPr>
          <w:rFonts w:ascii="Times New Roman" w:hAnsi="Times New Roman"/>
        </w:rPr>
        <w:t>2020</w:t>
      </w:r>
      <w:r>
        <w:rPr>
          <w:spacing w:val="-51"/>
        </w:rPr>
        <w:t xml:space="preserve">年 </w:t>
      </w:r>
      <w:r w:rsidR="00834AFC" w:rsidRPr="005E515C">
        <w:rPr>
          <w:rFonts w:ascii="Times New Roman" w:hAnsi="Times New Roman"/>
        </w:rPr>
        <w:t>12</w:t>
      </w:r>
      <w:r>
        <w:rPr>
          <w:spacing w:val="-52"/>
        </w:rPr>
        <w:t>月</w:t>
      </w:r>
      <w:r w:rsidR="00834AFC" w:rsidRPr="005E515C">
        <w:rPr>
          <w:rFonts w:ascii="Times New Roman" w:hAnsi="Times New Roman"/>
        </w:rPr>
        <w:t>14</w:t>
      </w:r>
      <w:r>
        <w:rPr>
          <w:spacing w:val="-10"/>
        </w:rPr>
        <w:t>日召开的公司第</w:t>
      </w:r>
      <w:r>
        <w:rPr>
          <w:rFonts w:hint="eastAsia"/>
          <w:spacing w:val="-10"/>
        </w:rPr>
        <w:t>二</w:t>
      </w:r>
      <w:r>
        <w:rPr>
          <w:spacing w:val="-10"/>
        </w:rPr>
        <w:t>届董事会第</w:t>
      </w:r>
      <w:r w:rsidR="00834AFC">
        <w:rPr>
          <w:rFonts w:hint="eastAsia"/>
          <w:spacing w:val="-10"/>
        </w:rPr>
        <w:t>十二</w:t>
      </w:r>
      <w:r>
        <w:rPr>
          <w:spacing w:val="-10"/>
        </w:rPr>
        <w:t>次会议审议通</w:t>
      </w:r>
      <w:r>
        <w:t xml:space="preserve">过，现提请股东大会审议。 </w:t>
      </w:r>
    </w:p>
    <w:p w14:paraId="1055454D" w14:textId="77777777" w:rsidR="00A93A1C" w:rsidRDefault="00A93A1C">
      <w:pPr>
        <w:pStyle w:val="a3"/>
        <w:rPr>
          <w:sz w:val="20"/>
        </w:rPr>
      </w:pPr>
    </w:p>
    <w:p w14:paraId="32505CC3" w14:textId="77777777" w:rsidR="00A93A1C" w:rsidRDefault="00A93A1C">
      <w:pPr>
        <w:pStyle w:val="a3"/>
        <w:rPr>
          <w:sz w:val="20"/>
        </w:rPr>
      </w:pPr>
    </w:p>
    <w:p w14:paraId="50036ABF" w14:textId="77777777" w:rsidR="00A93A1C" w:rsidRDefault="00A93A1C">
      <w:pPr>
        <w:pStyle w:val="a3"/>
        <w:spacing w:before="8"/>
      </w:pPr>
    </w:p>
    <w:p w14:paraId="2E230D49" w14:textId="44074F6A" w:rsidR="00A93A1C" w:rsidRPr="00834AFC" w:rsidRDefault="00683194">
      <w:pPr>
        <w:pStyle w:val="a3"/>
        <w:jc w:val="right"/>
        <w:rPr>
          <w:spacing w:val="-11"/>
        </w:rPr>
      </w:pPr>
      <w:r>
        <w:rPr>
          <w:rFonts w:hint="eastAsia"/>
        </w:rPr>
        <w:t xml:space="preserve"> </w:t>
      </w:r>
      <w:r>
        <w:t xml:space="preserve"> </w:t>
      </w:r>
      <w:r w:rsidR="00DD6A7C" w:rsidRPr="00834AFC">
        <w:rPr>
          <w:spacing w:val="-11"/>
        </w:rPr>
        <w:t>埃夫</w:t>
      </w:r>
      <w:proofErr w:type="gramStart"/>
      <w:r w:rsidR="00DD6A7C" w:rsidRPr="00834AFC">
        <w:rPr>
          <w:spacing w:val="-11"/>
        </w:rPr>
        <w:t>特</w:t>
      </w:r>
      <w:proofErr w:type="gramEnd"/>
      <w:r w:rsidR="00DD6A7C" w:rsidRPr="00834AFC">
        <w:rPr>
          <w:spacing w:val="-11"/>
        </w:rPr>
        <w:t>智能装备股份有限公司董事会</w:t>
      </w:r>
    </w:p>
    <w:p w14:paraId="11C17294" w14:textId="77777777" w:rsidR="00A93A1C" w:rsidRPr="00834AFC" w:rsidRDefault="00A93A1C">
      <w:pPr>
        <w:pStyle w:val="a3"/>
        <w:jc w:val="right"/>
        <w:rPr>
          <w:spacing w:val="-11"/>
        </w:rPr>
      </w:pPr>
    </w:p>
    <w:p w14:paraId="45554F10" w14:textId="26D43FCB" w:rsidR="00A93A1C" w:rsidRPr="00834AFC" w:rsidRDefault="00DD6A7C">
      <w:pPr>
        <w:pStyle w:val="a3"/>
        <w:jc w:val="right"/>
        <w:rPr>
          <w:spacing w:val="-11"/>
        </w:rPr>
      </w:pPr>
      <w:r w:rsidRPr="005E515C">
        <w:rPr>
          <w:rFonts w:ascii="Times New Roman" w:hAnsi="Times New Roman"/>
          <w:spacing w:val="-11"/>
        </w:rPr>
        <w:t>2020</w:t>
      </w:r>
      <w:r w:rsidRPr="00834AFC">
        <w:rPr>
          <w:spacing w:val="-11"/>
        </w:rPr>
        <w:t>年</w:t>
      </w:r>
      <w:r w:rsidR="00683194" w:rsidRPr="005E515C">
        <w:rPr>
          <w:rFonts w:ascii="Times New Roman" w:hAnsi="Times New Roman"/>
          <w:spacing w:val="-11"/>
        </w:rPr>
        <w:t>12</w:t>
      </w:r>
      <w:r w:rsidRPr="00834AFC">
        <w:rPr>
          <w:spacing w:val="-11"/>
        </w:rPr>
        <w:t>月</w:t>
      </w:r>
      <w:r w:rsidR="00683194" w:rsidRPr="005E515C">
        <w:rPr>
          <w:rFonts w:ascii="Times New Roman" w:hAnsi="Times New Roman"/>
          <w:spacing w:val="-11"/>
        </w:rPr>
        <w:t>31</w:t>
      </w:r>
      <w:r w:rsidRPr="00834AFC">
        <w:rPr>
          <w:spacing w:val="-11"/>
        </w:rPr>
        <w:t xml:space="preserve">日 </w:t>
      </w:r>
    </w:p>
    <w:p w14:paraId="74C6F499" w14:textId="77777777" w:rsidR="00A93A1C" w:rsidRDefault="00A93A1C">
      <w:pPr>
        <w:pStyle w:val="a3"/>
        <w:rPr>
          <w:sz w:val="20"/>
        </w:rPr>
      </w:pPr>
    </w:p>
    <w:p w14:paraId="0FA27EFB" w14:textId="77777777" w:rsidR="00A93A1C" w:rsidRDefault="00A93A1C">
      <w:pPr>
        <w:pStyle w:val="a3"/>
        <w:rPr>
          <w:sz w:val="20"/>
        </w:rPr>
      </w:pPr>
    </w:p>
    <w:p w14:paraId="67EE1E26" w14:textId="77777777" w:rsidR="00A93A1C" w:rsidRDefault="00A93A1C">
      <w:pPr>
        <w:pStyle w:val="a3"/>
        <w:rPr>
          <w:sz w:val="20"/>
        </w:rPr>
      </w:pPr>
    </w:p>
    <w:p w14:paraId="35079623" w14:textId="77777777" w:rsidR="00A93A1C" w:rsidRDefault="00A93A1C">
      <w:pPr>
        <w:pStyle w:val="a3"/>
        <w:rPr>
          <w:sz w:val="20"/>
        </w:rPr>
      </w:pPr>
    </w:p>
    <w:p w14:paraId="7F1779A1" w14:textId="77777777" w:rsidR="00A93A1C" w:rsidRDefault="00A93A1C">
      <w:pPr>
        <w:pStyle w:val="a3"/>
        <w:rPr>
          <w:sz w:val="20"/>
        </w:rPr>
      </w:pPr>
    </w:p>
    <w:p w14:paraId="42A2092D" w14:textId="77777777" w:rsidR="00A93A1C" w:rsidRDefault="00A93A1C">
      <w:pPr>
        <w:pStyle w:val="a3"/>
        <w:rPr>
          <w:sz w:val="20"/>
        </w:rPr>
      </w:pPr>
    </w:p>
    <w:p w14:paraId="5D46EE92" w14:textId="77777777" w:rsidR="00A93A1C" w:rsidRDefault="00A93A1C">
      <w:pPr>
        <w:pStyle w:val="a3"/>
        <w:rPr>
          <w:sz w:val="20"/>
        </w:rPr>
      </w:pPr>
    </w:p>
    <w:p w14:paraId="053B2E1C" w14:textId="77777777" w:rsidR="00A93A1C" w:rsidRDefault="00A93A1C">
      <w:pPr>
        <w:pStyle w:val="a3"/>
        <w:rPr>
          <w:sz w:val="20"/>
        </w:rPr>
      </w:pPr>
    </w:p>
    <w:p w14:paraId="4A649E32" w14:textId="77777777" w:rsidR="00A93A1C" w:rsidRDefault="00A93A1C">
      <w:pPr>
        <w:pStyle w:val="a3"/>
        <w:rPr>
          <w:sz w:val="20"/>
        </w:rPr>
      </w:pPr>
    </w:p>
    <w:p w14:paraId="1115BC95" w14:textId="77777777" w:rsidR="00A93A1C" w:rsidRDefault="00A93A1C">
      <w:pPr>
        <w:pStyle w:val="a3"/>
        <w:rPr>
          <w:sz w:val="20"/>
        </w:rPr>
      </w:pPr>
    </w:p>
    <w:p w14:paraId="09F0607F" w14:textId="77777777" w:rsidR="00A93A1C" w:rsidRDefault="00A93A1C">
      <w:pPr>
        <w:pStyle w:val="a3"/>
        <w:rPr>
          <w:sz w:val="20"/>
        </w:rPr>
      </w:pPr>
    </w:p>
    <w:p w14:paraId="65B29CBC" w14:textId="77777777" w:rsidR="00A93A1C" w:rsidRDefault="00A93A1C">
      <w:pPr>
        <w:pStyle w:val="a3"/>
        <w:rPr>
          <w:sz w:val="20"/>
        </w:rPr>
      </w:pPr>
    </w:p>
    <w:p w14:paraId="1033C5C5" w14:textId="77777777" w:rsidR="00A93A1C" w:rsidRDefault="00A93A1C">
      <w:pPr>
        <w:rPr>
          <w:sz w:val="32"/>
        </w:rPr>
        <w:sectPr w:rsidR="00A93A1C">
          <w:headerReference w:type="default" r:id="rId11"/>
          <w:pgSz w:w="11910" w:h="16840"/>
          <w:pgMar w:top="1440" w:right="1800" w:bottom="1440" w:left="1800" w:header="884" w:footer="0" w:gutter="0"/>
          <w:cols w:space="720"/>
          <w:docGrid w:linePitch="299"/>
        </w:sectPr>
      </w:pPr>
    </w:p>
    <w:p w14:paraId="2D36D881" w14:textId="77777777" w:rsidR="00A93A1C" w:rsidRDefault="00A93A1C">
      <w:pPr>
        <w:pStyle w:val="a3"/>
        <w:spacing w:before="6"/>
        <w:rPr>
          <w:b/>
        </w:rPr>
      </w:pPr>
    </w:p>
    <w:p w14:paraId="2C1CA0B6" w14:textId="1AE42C49" w:rsidR="00A93A1C" w:rsidRDefault="00DD6A7C">
      <w:pPr>
        <w:spacing w:line="360" w:lineRule="auto"/>
        <w:jc w:val="center"/>
        <w:outlineLvl w:val="2"/>
        <w:rPr>
          <w:b/>
          <w:bCs/>
          <w:sz w:val="32"/>
          <w:szCs w:val="32"/>
        </w:rPr>
      </w:pPr>
      <w:bookmarkStart w:id="8" w:name="_Toc47446722"/>
      <w:bookmarkStart w:id="9" w:name="_Toc58941491"/>
      <w:r>
        <w:rPr>
          <w:b/>
          <w:bCs/>
          <w:sz w:val="32"/>
          <w:szCs w:val="32"/>
        </w:rPr>
        <w:t>议案二：</w:t>
      </w:r>
      <w:r>
        <w:rPr>
          <w:rFonts w:hint="eastAsia"/>
          <w:b/>
          <w:bCs/>
          <w:sz w:val="32"/>
          <w:szCs w:val="32"/>
        </w:rPr>
        <w:t>关于</w:t>
      </w:r>
      <w:bookmarkEnd w:id="8"/>
      <w:r w:rsidR="00834AFC">
        <w:rPr>
          <w:rFonts w:hint="eastAsia"/>
          <w:b/>
          <w:bCs/>
          <w:sz w:val="32"/>
          <w:szCs w:val="32"/>
        </w:rPr>
        <w:t>董事长薪酬调整的议案</w:t>
      </w:r>
      <w:bookmarkEnd w:id="9"/>
    </w:p>
    <w:p w14:paraId="614E2368" w14:textId="77777777" w:rsidR="00A93A1C" w:rsidRDefault="00A93A1C">
      <w:pPr>
        <w:pStyle w:val="a3"/>
        <w:spacing w:before="7"/>
        <w:rPr>
          <w:b/>
          <w:sz w:val="17"/>
        </w:rPr>
      </w:pPr>
    </w:p>
    <w:p w14:paraId="0DB13CF4" w14:textId="6FBB8178" w:rsidR="00A93A1C" w:rsidRDefault="00DD6A7C">
      <w:pPr>
        <w:rPr>
          <w:sz w:val="24"/>
          <w:szCs w:val="24"/>
        </w:rPr>
      </w:pPr>
      <w:r>
        <w:rPr>
          <w:sz w:val="24"/>
          <w:szCs w:val="24"/>
        </w:rPr>
        <w:t>各位股东及股东代表：</w:t>
      </w:r>
      <w:r>
        <w:rPr>
          <w:w w:val="99"/>
          <w:sz w:val="24"/>
          <w:szCs w:val="24"/>
        </w:rPr>
        <w:t xml:space="preserve"> </w:t>
      </w:r>
    </w:p>
    <w:p w14:paraId="637C0CE5" w14:textId="77777777" w:rsidR="00A93A1C" w:rsidRDefault="00A93A1C">
      <w:pPr>
        <w:pStyle w:val="a3"/>
        <w:spacing w:before="8"/>
        <w:rPr>
          <w:b/>
          <w:sz w:val="22"/>
        </w:rPr>
      </w:pPr>
    </w:p>
    <w:p w14:paraId="4CF7BB40" w14:textId="77777777" w:rsidR="00834AFC" w:rsidRPr="00834AFC" w:rsidRDefault="00834AFC" w:rsidP="00FD2DB0">
      <w:pPr>
        <w:spacing w:line="360" w:lineRule="auto"/>
        <w:ind w:firstLineChars="200" w:firstLine="480"/>
        <w:jc w:val="both"/>
        <w:rPr>
          <w:sz w:val="24"/>
        </w:rPr>
      </w:pPr>
      <w:r w:rsidRPr="00834AFC">
        <w:rPr>
          <w:rFonts w:hint="eastAsia"/>
          <w:sz w:val="24"/>
        </w:rPr>
        <w:t>为促使公司董事长更勤勉的履行职责，依据其工作量以及所承担的责任等因素，参考行业薪酬水平及地区经济发展状况等因素，结合公司实际经营情况与未来的经营目标，公司董事会拟对公司董事长许礼进先生年度薪酬做出调整。</w:t>
      </w:r>
    </w:p>
    <w:p w14:paraId="56D753BA" w14:textId="77777777" w:rsidR="00834AFC" w:rsidRPr="00834AFC" w:rsidRDefault="00834AFC" w:rsidP="00FD2DB0">
      <w:pPr>
        <w:spacing w:line="360" w:lineRule="auto"/>
        <w:ind w:firstLineChars="200" w:firstLine="480"/>
        <w:jc w:val="both"/>
        <w:rPr>
          <w:sz w:val="24"/>
        </w:rPr>
      </w:pPr>
      <w:r w:rsidRPr="00834AFC">
        <w:rPr>
          <w:rFonts w:hint="eastAsia"/>
          <w:sz w:val="24"/>
        </w:rPr>
        <w:t>公司董事长许礼进先生</w:t>
      </w:r>
      <w:r w:rsidRPr="005E515C">
        <w:rPr>
          <w:rFonts w:ascii="Times New Roman" w:hAnsi="Times New Roman"/>
          <w:sz w:val="24"/>
        </w:rPr>
        <w:t>2019</w:t>
      </w:r>
      <w:r w:rsidRPr="00834AFC">
        <w:rPr>
          <w:sz w:val="24"/>
        </w:rPr>
        <w:t>年度税前标准薪酬为</w:t>
      </w:r>
      <w:r w:rsidRPr="005E515C">
        <w:rPr>
          <w:rFonts w:ascii="Times New Roman" w:hAnsi="Times New Roman"/>
          <w:sz w:val="24"/>
        </w:rPr>
        <w:t>72</w:t>
      </w:r>
      <w:r w:rsidRPr="00834AFC">
        <w:rPr>
          <w:sz w:val="24"/>
        </w:rPr>
        <w:t>.</w:t>
      </w:r>
      <w:r w:rsidRPr="005E515C">
        <w:rPr>
          <w:rFonts w:ascii="Times New Roman" w:hAnsi="Times New Roman"/>
          <w:sz w:val="24"/>
        </w:rPr>
        <w:t>8</w:t>
      </w:r>
      <w:r w:rsidRPr="00834AFC">
        <w:rPr>
          <w:sz w:val="24"/>
        </w:rPr>
        <w:t>万人民币（实得税前薪酬</w:t>
      </w:r>
      <w:r w:rsidRPr="005E515C">
        <w:rPr>
          <w:rFonts w:ascii="Times New Roman" w:hAnsi="Times New Roman"/>
          <w:sz w:val="24"/>
        </w:rPr>
        <w:t>57</w:t>
      </w:r>
      <w:r w:rsidRPr="00834AFC">
        <w:rPr>
          <w:sz w:val="24"/>
        </w:rPr>
        <w:t>.</w:t>
      </w:r>
      <w:r w:rsidRPr="005E515C">
        <w:rPr>
          <w:rFonts w:ascii="Times New Roman" w:hAnsi="Times New Roman"/>
          <w:sz w:val="24"/>
        </w:rPr>
        <w:t>54</w:t>
      </w:r>
      <w:r w:rsidRPr="00834AFC">
        <w:rPr>
          <w:sz w:val="24"/>
        </w:rPr>
        <w:t>万），公司拟将许礼进先生税前标准薪酬调整为</w:t>
      </w:r>
      <w:r w:rsidRPr="005E515C">
        <w:rPr>
          <w:rFonts w:ascii="Times New Roman" w:hAnsi="Times New Roman"/>
          <w:sz w:val="24"/>
        </w:rPr>
        <w:t>100</w:t>
      </w:r>
      <w:r w:rsidRPr="00834AFC">
        <w:rPr>
          <w:sz w:val="24"/>
        </w:rPr>
        <w:t>万人民币。</w:t>
      </w:r>
    </w:p>
    <w:p w14:paraId="30BA4525" w14:textId="7142CB3E" w:rsidR="000A3913" w:rsidRDefault="00834AFC" w:rsidP="00FD2DB0">
      <w:pPr>
        <w:spacing w:line="360" w:lineRule="auto"/>
        <w:ind w:firstLineChars="200" w:firstLine="480"/>
        <w:jc w:val="both"/>
        <w:rPr>
          <w:sz w:val="24"/>
        </w:rPr>
      </w:pPr>
      <w:r w:rsidRPr="00834AFC">
        <w:rPr>
          <w:rFonts w:hint="eastAsia"/>
          <w:sz w:val="24"/>
        </w:rPr>
        <w:t>标准薪酬的构成为基本薪酬</w:t>
      </w:r>
      <w:r w:rsidRPr="005E515C">
        <w:rPr>
          <w:rFonts w:ascii="Times New Roman" w:hAnsi="Times New Roman"/>
          <w:sz w:val="24"/>
        </w:rPr>
        <w:t>60</w:t>
      </w:r>
      <w:r w:rsidRPr="00834AFC">
        <w:rPr>
          <w:sz w:val="24"/>
        </w:rPr>
        <w:t>%，绩效薪酬</w:t>
      </w:r>
      <w:r w:rsidRPr="005E515C">
        <w:rPr>
          <w:rFonts w:ascii="Times New Roman" w:hAnsi="Times New Roman"/>
          <w:sz w:val="24"/>
        </w:rPr>
        <w:t>40</w:t>
      </w:r>
      <w:r w:rsidRPr="00834AFC">
        <w:rPr>
          <w:sz w:val="24"/>
        </w:rPr>
        <w:t>%。具体发放办法为基本薪酬按月发放，绩效薪酬按照年度绩效考核的实得分为系数发放</w:t>
      </w:r>
      <w:r w:rsidR="000A3913">
        <w:rPr>
          <w:rFonts w:hint="eastAsia"/>
          <w:sz w:val="24"/>
        </w:rPr>
        <w:t>。</w:t>
      </w:r>
    </w:p>
    <w:p w14:paraId="4E03AFA2" w14:textId="0762C698" w:rsidR="00A93A1C" w:rsidRDefault="00DD6A7C">
      <w:pPr>
        <w:pStyle w:val="a3"/>
        <w:spacing w:line="360" w:lineRule="auto"/>
        <w:ind w:firstLineChars="200" w:firstLine="440"/>
        <w:jc w:val="both"/>
      </w:pPr>
      <w:r>
        <w:rPr>
          <w:spacing w:val="-20"/>
        </w:rPr>
        <w:t>以上议案，已经</w:t>
      </w:r>
      <w:r w:rsidRPr="005E515C">
        <w:rPr>
          <w:rFonts w:ascii="Times New Roman" w:hAnsi="Times New Roman"/>
        </w:rPr>
        <w:t>2020</w:t>
      </w:r>
      <w:r>
        <w:rPr>
          <w:spacing w:val="-40"/>
        </w:rPr>
        <w:t>年</w:t>
      </w:r>
      <w:r w:rsidR="000A3913" w:rsidRPr="005E515C">
        <w:rPr>
          <w:rFonts w:ascii="Times New Roman" w:hAnsi="Times New Roman"/>
        </w:rPr>
        <w:t>12</w:t>
      </w:r>
      <w:r>
        <w:rPr>
          <w:spacing w:val="-40"/>
        </w:rPr>
        <w:t>月</w:t>
      </w:r>
      <w:r w:rsidR="000A3913" w:rsidRPr="005E515C">
        <w:rPr>
          <w:rFonts w:ascii="Times New Roman" w:hAnsi="Times New Roman"/>
        </w:rPr>
        <w:t>14</w:t>
      </w:r>
      <w:r>
        <w:rPr>
          <w:spacing w:val="-9"/>
        </w:rPr>
        <w:t>日召开的公司第</w:t>
      </w:r>
      <w:r>
        <w:rPr>
          <w:rFonts w:hint="eastAsia"/>
          <w:spacing w:val="-9"/>
        </w:rPr>
        <w:t>二</w:t>
      </w:r>
      <w:r>
        <w:rPr>
          <w:spacing w:val="-9"/>
        </w:rPr>
        <w:t>届董事会第</w:t>
      </w:r>
      <w:r w:rsidR="000A3913">
        <w:rPr>
          <w:rFonts w:hint="eastAsia"/>
          <w:spacing w:val="-9"/>
        </w:rPr>
        <w:t>十二</w:t>
      </w:r>
      <w:r>
        <w:rPr>
          <w:spacing w:val="-9"/>
        </w:rPr>
        <w:t>次会议</w:t>
      </w:r>
      <w:r>
        <w:t xml:space="preserve">审议通过，现提请股东大会审议。 </w:t>
      </w:r>
    </w:p>
    <w:p w14:paraId="7E75B6C2" w14:textId="77777777" w:rsidR="00A93A1C" w:rsidRDefault="00A93A1C">
      <w:pPr>
        <w:pStyle w:val="a3"/>
      </w:pPr>
    </w:p>
    <w:p w14:paraId="04F139AD" w14:textId="77777777" w:rsidR="00A93A1C" w:rsidRDefault="00A93A1C">
      <w:pPr>
        <w:pStyle w:val="a3"/>
      </w:pPr>
    </w:p>
    <w:p w14:paraId="353E4571" w14:textId="77777777" w:rsidR="00A93A1C" w:rsidRDefault="00A93A1C">
      <w:pPr>
        <w:pStyle w:val="a3"/>
      </w:pPr>
    </w:p>
    <w:p w14:paraId="30FABE3E" w14:textId="77777777" w:rsidR="00A93A1C" w:rsidRDefault="00DD6A7C">
      <w:pPr>
        <w:pStyle w:val="a3"/>
        <w:spacing w:before="195"/>
        <w:jc w:val="right"/>
      </w:pPr>
      <w:r>
        <w:t>埃夫</w:t>
      </w:r>
      <w:proofErr w:type="gramStart"/>
      <w:r>
        <w:t>特</w:t>
      </w:r>
      <w:proofErr w:type="gramEnd"/>
      <w:r>
        <w:t>智能装备股份有限公司董事会</w:t>
      </w:r>
    </w:p>
    <w:p w14:paraId="1E612139" w14:textId="77777777" w:rsidR="00A93A1C" w:rsidRDefault="00A93A1C">
      <w:pPr>
        <w:pStyle w:val="a3"/>
        <w:spacing w:before="9"/>
        <w:jc w:val="right"/>
      </w:pPr>
    </w:p>
    <w:p w14:paraId="0F44533D" w14:textId="532EB676" w:rsidR="00A93A1C" w:rsidRDefault="00DD6A7C">
      <w:pPr>
        <w:pStyle w:val="a3"/>
        <w:jc w:val="right"/>
        <w:rPr>
          <w:spacing w:val="-30"/>
        </w:rPr>
      </w:pPr>
      <w:r w:rsidRPr="005E515C">
        <w:rPr>
          <w:rFonts w:ascii="Times New Roman" w:hAnsi="Times New Roman"/>
        </w:rPr>
        <w:t>2020</w:t>
      </w:r>
      <w:r>
        <w:rPr>
          <w:spacing w:val="-40"/>
        </w:rPr>
        <w:t>年</w:t>
      </w:r>
      <w:r w:rsidR="000A3913" w:rsidRPr="005E515C">
        <w:rPr>
          <w:rFonts w:ascii="Times New Roman" w:hAnsi="Times New Roman"/>
        </w:rPr>
        <w:t>12</w:t>
      </w:r>
      <w:r>
        <w:rPr>
          <w:spacing w:val="-40"/>
        </w:rPr>
        <w:t>月</w:t>
      </w:r>
      <w:r w:rsidR="000A3913" w:rsidRPr="005E515C">
        <w:rPr>
          <w:rFonts w:ascii="Times New Roman" w:hAnsi="Times New Roman"/>
        </w:rPr>
        <w:t>31</w:t>
      </w:r>
      <w:r>
        <w:rPr>
          <w:spacing w:val="-30"/>
        </w:rPr>
        <w:t>日</w:t>
      </w:r>
    </w:p>
    <w:p w14:paraId="4B3A023B" w14:textId="77777777" w:rsidR="00A93A1C" w:rsidRDefault="00DD6A7C">
      <w:pPr>
        <w:pStyle w:val="a3"/>
        <w:ind w:right="236"/>
        <w:jc w:val="right"/>
      </w:pPr>
      <w:r>
        <w:rPr>
          <w:spacing w:val="-30"/>
        </w:rPr>
        <w:t xml:space="preserve"> </w:t>
      </w:r>
    </w:p>
    <w:p w14:paraId="0B747EAF" w14:textId="77777777" w:rsidR="00A93A1C" w:rsidRDefault="00A93A1C">
      <w:pPr>
        <w:pStyle w:val="a3"/>
        <w:spacing w:before="9"/>
      </w:pPr>
    </w:p>
    <w:p w14:paraId="2202F16B" w14:textId="4BD3A6BF" w:rsidR="00A93A1C" w:rsidRPr="000A3913" w:rsidRDefault="00A93A1C" w:rsidP="000A3913">
      <w:pPr>
        <w:rPr>
          <w:sz w:val="24"/>
          <w:szCs w:val="24"/>
        </w:rPr>
      </w:pPr>
      <w:bookmarkStart w:id="10" w:name="_Hlk46308024"/>
      <w:bookmarkEnd w:id="10"/>
    </w:p>
    <w:sectPr w:rsidR="00A93A1C" w:rsidRPr="000A3913">
      <w:pgSz w:w="11910" w:h="16840"/>
      <w:pgMar w:top="1440" w:right="1800" w:bottom="1440" w:left="1800" w:header="884"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2140EE" w14:textId="77777777" w:rsidR="00B7050C" w:rsidRDefault="00B7050C">
      <w:r>
        <w:separator/>
      </w:r>
    </w:p>
  </w:endnote>
  <w:endnote w:type="continuationSeparator" w:id="0">
    <w:p w14:paraId="41C7495E" w14:textId="77777777" w:rsidR="00B7050C" w:rsidRDefault="00B705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26643849"/>
      <w:docPartObj>
        <w:docPartGallery w:val="AutoText"/>
      </w:docPartObj>
    </w:sdtPr>
    <w:sdtEndPr/>
    <w:sdtContent>
      <w:p w14:paraId="5AD859C1" w14:textId="77777777" w:rsidR="00A93A1C" w:rsidRDefault="00DD6A7C">
        <w:pPr>
          <w:pStyle w:val="a6"/>
          <w:jc w:val="center"/>
        </w:pPr>
        <w:r>
          <w:fldChar w:fldCharType="begin"/>
        </w:r>
        <w:r>
          <w:instrText>PAGE   \* MERGEFORMAT</w:instrText>
        </w:r>
        <w:r>
          <w:fldChar w:fldCharType="separate"/>
        </w:r>
        <w:r w:rsidR="0029179A" w:rsidRPr="0029179A">
          <w:rPr>
            <w:rFonts w:ascii="Times New Roman" w:hAnsi="Times New Roman"/>
            <w:noProof/>
          </w:rPr>
          <w:t>7</w:t>
        </w:r>
        <w:r>
          <w:fldChar w:fldCharType="end"/>
        </w:r>
      </w:p>
    </w:sdtContent>
  </w:sdt>
  <w:p w14:paraId="38F82EBC" w14:textId="77777777" w:rsidR="00A93A1C" w:rsidRDefault="00A93A1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814165" w14:textId="77777777" w:rsidR="00B7050C" w:rsidRDefault="00B7050C">
      <w:r>
        <w:separator/>
      </w:r>
    </w:p>
  </w:footnote>
  <w:footnote w:type="continuationSeparator" w:id="0">
    <w:p w14:paraId="3D7D4475" w14:textId="77777777" w:rsidR="00B7050C" w:rsidRDefault="00B705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AEAFF1" w14:textId="6C721695" w:rsidR="00A93A1C" w:rsidRDefault="00A20C64">
    <w:pPr>
      <w:pStyle w:val="a3"/>
      <w:spacing w:line="14" w:lineRule="auto"/>
      <w:rPr>
        <w:sz w:val="20"/>
      </w:rPr>
    </w:pPr>
    <w:r>
      <w:rPr>
        <w:noProof/>
        <w:lang w:val="en-US" w:bidi="ar-SA"/>
      </w:rPr>
      <mc:AlternateContent>
        <mc:Choice Requires="wps">
          <w:drawing>
            <wp:anchor distT="0" distB="0" distL="114300" distR="114300" simplePos="0" relativeHeight="251054080" behindDoc="1" locked="0" layoutInCell="1" allowOverlap="1" wp14:anchorId="0CC60320" wp14:editId="42C9ADA9">
              <wp:simplePos x="0" y="0"/>
              <wp:positionH relativeFrom="page">
                <wp:posOffset>1284052</wp:posOffset>
              </wp:positionH>
              <wp:positionV relativeFrom="page">
                <wp:posOffset>544749</wp:posOffset>
              </wp:positionV>
              <wp:extent cx="2237362" cy="213995"/>
              <wp:effectExtent l="0" t="0" r="10795" b="1460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7362" cy="213995"/>
                      </a:xfrm>
                      <a:prstGeom prst="rect">
                        <a:avLst/>
                      </a:prstGeom>
                      <a:noFill/>
                      <a:ln>
                        <a:noFill/>
                      </a:ln>
                    </wps:spPr>
                    <wps:txbx>
                      <w:txbxContent>
                        <w:p w14:paraId="5FB5598C" w14:textId="77777777" w:rsidR="00A93A1C" w:rsidRDefault="00DD6A7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w:t>
                          </w:r>
                          <w:r>
                            <w:rPr>
                              <w:rFonts w:hint="eastAsia"/>
                              <w:sz w:val="21"/>
                            </w:rPr>
                            <w:t>司</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C60320" id="_x0000_t202" coordsize="21600,21600" o:spt="202" path="m,l,21600r21600,l21600,xe">
              <v:stroke joinstyle="miter"/>
              <v:path gradientshapeok="t" o:connecttype="rect"/>
            </v:shapetype>
            <v:shape id="Text Box 7" o:spid="_x0000_s1026" type="#_x0000_t202" style="position:absolute;margin-left:101.1pt;margin-top:42.9pt;width:176.15pt;height:16.85pt;z-index:-25226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" filled="f" stroked="f">
              <v:textbox inset="0,0,0,0">
                <w:txbxContent>
                  <w:p w14:paraId="5FB5598C" w14:textId="77777777" w:rsidR="00A93A1C" w:rsidRDefault="00DD6A7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w:t>
                    </w:r>
                    <w:r>
                      <w:rPr>
                        <w:rFonts w:hint="eastAsia"/>
                        <w:sz w:val="21"/>
                      </w:rPr>
                      <w:t>司</w:t>
                    </w:r>
                  </w:p>
                </w:txbxContent>
              </v:textbox>
              <w10:wrap anchorx="page" anchory="page"/>
            </v:shape>
          </w:pict>
        </mc:Fallback>
      </mc:AlternateContent>
    </w:r>
    <w:r w:rsidR="00DD6A7C">
      <w:rPr>
        <w:noProof/>
        <w:lang w:val="en-US" w:bidi="ar-SA"/>
      </w:rPr>
      <mc:AlternateContent>
        <mc:Choice Requires="wps">
          <w:drawing>
            <wp:anchor distT="0" distB="0" distL="114300" distR="114300" simplePos="0" relativeHeight="251055104" behindDoc="1" locked="0" layoutInCell="1" allowOverlap="1" wp14:anchorId="3E251832" wp14:editId="702DE632">
              <wp:simplePos x="0" y="0"/>
              <wp:positionH relativeFrom="page">
                <wp:posOffset>4620638</wp:posOffset>
              </wp:positionH>
              <wp:positionV relativeFrom="page">
                <wp:posOffset>544749</wp:posOffset>
              </wp:positionV>
              <wp:extent cx="1974715" cy="214008"/>
              <wp:effectExtent l="0" t="0" r="6985" b="14605"/>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715" cy="214008"/>
                      </a:xfrm>
                      <a:prstGeom prst="rect">
                        <a:avLst/>
                      </a:prstGeom>
                      <a:noFill/>
                      <a:ln>
                        <a:noFill/>
                      </a:ln>
                    </wps:spPr>
                    <wps:txbx>
                      <w:txbxContent>
                        <w:p w14:paraId="18AD78B5" w14:textId="3BC5D813" w:rsidR="00A93A1C" w:rsidRDefault="00DD6A7C">
                          <w:pPr>
                            <w:spacing w:line="261" w:lineRule="exact"/>
                            <w:ind w:left="20"/>
                            <w:rPr>
                              <w:sz w:val="21"/>
                            </w:rPr>
                          </w:pPr>
                          <w:r w:rsidRPr="005E515C">
                            <w:rPr>
                              <w:rFonts w:ascii="Times New Roman" w:hAnsi="Times New Roman" w:cs="Times New Roman"/>
                              <w:sz w:val="21"/>
                            </w:rPr>
                            <w:t>2020</w:t>
                          </w:r>
                          <w:r>
                            <w:rPr>
                              <w:sz w:val="21"/>
                            </w:rPr>
                            <w:t>年第</w:t>
                          </w:r>
                          <w:r w:rsidR="00A20C64">
                            <w:rPr>
                              <w:rFonts w:hint="eastAsia"/>
                              <w:sz w:val="21"/>
                            </w:rPr>
                            <w:t>二</w:t>
                          </w:r>
                          <w:r>
                            <w:rPr>
                              <w:sz w:val="21"/>
                            </w:rPr>
                            <w:t>次临时股东大</w:t>
                          </w:r>
                          <w:r w:rsidR="00A20C64">
                            <w:rPr>
                              <w:rFonts w:hint="eastAsia"/>
                              <w:sz w:val="21"/>
                            </w:rPr>
                            <w:t>会</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251832" id="Text Box 6" o:spid="_x0000_s1027" type="#_x0000_t202" style="position:absolute;margin-left:363.85pt;margin-top:42.9pt;width:155.5pt;height:16.85pt;z-index:-25226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" filled="f" stroked="f">
              <v:textbox inset="0,0,0,0">
                <w:txbxContent>
                  <w:p w14:paraId="18AD78B5" w14:textId="3BC5D813" w:rsidR="00A93A1C" w:rsidRDefault="00DD6A7C">
                    <w:pPr>
                      <w:spacing w:line="261" w:lineRule="exact"/>
                      <w:ind w:left="20"/>
                      <w:rPr>
                        <w:sz w:val="21"/>
                      </w:rPr>
                    </w:pPr>
                    <w:r w:rsidRPr="005E515C">
                      <w:rPr>
                        <w:rFonts w:ascii="Times New Roman" w:hAnsi="Times New Roman" w:cs="Times New Roman"/>
                        <w:sz w:val="21"/>
                      </w:rPr>
                      <w:t>2020</w:t>
                    </w:r>
                    <w:r>
                      <w:rPr>
                        <w:sz w:val="21"/>
                      </w:rPr>
                      <w:t>年第</w:t>
                    </w:r>
                    <w:r w:rsidR="00A20C64">
                      <w:rPr>
                        <w:rFonts w:hint="eastAsia"/>
                        <w:sz w:val="21"/>
                      </w:rPr>
                      <w:t>二</w:t>
                    </w:r>
                    <w:r>
                      <w:rPr>
                        <w:sz w:val="21"/>
                      </w:rPr>
                      <w:t>次临时股东大</w:t>
                    </w:r>
                    <w:r w:rsidR="00A20C64">
                      <w:rPr>
                        <w:rFonts w:hint="eastAsia"/>
                        <w:sz w:val="21"/>
                      </w:rPr>
                      <w:t>会</w:t>
                    </w:r>
                  </w:p>
                </w:txbxContent>
              </v:textbox>
              <w10:wrap anchorx="page" anchory="page"/>
            </v:shape>
          </w:pict>
        </mc:Fallback>
      </mc:AlternateContent>
    </w:r>
    <w:r w:rsidR="00DD6A7C">
      <w:rPr>
        <w:noProof/>
        <w:lang w:val="en-US" w:bidi="ar-SA"/>
      </w:rPr>
      <mc:AlternateContent>
        <mc:Choice Requires="wps">
          <w:drawing>
            <wp:anchor distT="0" distB="0" distL="114300" distR="114300" simplePos="0" relativeHeight="251053056" behindDoc="1" locked="0" layoutInCell="1" allowOverlap="1" wp14:anchorId="7D6B3B52" wp14:editId="15CFBE8A">
              <wp:simplePos x="0" y="0"/>
              <wp:positionH relativeFrom="page">
                <wp:posOffset>1125220</wp:posOffset>
              </wp:positionH>
              <wp:positionV relativeFrom="page">
                <wp:posOffset>757555</wp:posOffset>
              </wp:positionV>
              <wp:extent cx="5311775" cy="0"/>
              <wp:effectExtent l="0" t="0" r="0" b="0"/>
              <wp:wrapNone/>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xmlns:wpsCustomData="http://www.wps.cn/officeDocument/2013/wpsCustomData">
          <w:pict>
            <v:line id="Line 8" o:spid="_x0000_s1026" o:spt="20" style="position:absolute;left:0pt;margin-left:88.6pt;margin-top:59.65pt;height:0pt;width:418.25pt;mso-position-horizontal-relative:page;mso-position-vertical-relative:page;z-index:-252263424;mso-width-relative:page;mso-height-relative:page;" filled="f" stroked="t" coordsize="21600,21600" o:gfxdata="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pu0VzX&#10;AAAADAEAAA8AAAAAAAAAAQAgAAAAIgAAAGRycy9kb3ducmV2LnhtbFBLAQIUABQAAAAIAIdO4kDD&#10;FCYOrwEAAFEDAAAOAAAAAAAAAAEAIAAAACYBAABkcnMvZTJvRG9jLnhtbFBLBQYAAAAABgAGAFkB&#10;AABHBQAAAAA=&#10;">
              <v:fill on="f" focussize="0,0"/>
              <v:stroke weight="0.72pt" color="#000000" joinstyle="round"/>
              <v:imagedata o:title=""/>
              <o:lock v:ext="edit" aspectratio="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310D96" w14:textId="23945579" w:rsidR="00A93A1C" w:rsidRDefault="00BB0A4A">
    <w:pPr>
      <w:pStyle w:val="a3"/>
      <w:spacing w:line="14" w:lineRule="auto"/>
      <w:rPr>
        <w:sz w:val="20"/>
      </w:rPr>
    </w:pPr>
    <w:r>
      <w:rPr>
        <w:noProof/>
        <w:lang w:val="en-US" w:bidi="ar-SA"/>
      </w:rPr>
      <mc:AlternateContent>
        <mc:Choice Requires="wps">
          <w:drawing>
            <wp:anchor distT="0" distB="0" distL="114300" distR="114300" simplePos="0" relativeHeight="251060224" behindDoc="1" locked="0" layoutInCell="1" allowOverlap="1" wp14:anchorId="4958EE99" wp14:editId="2D43513B">
              <wp:simplePos x="0" y="0"/>
              <wp:positionH relativeFrom="page">
                <wp:posOffset>4451350</wp:posOffset>
              </wp:positionH>
              <wp:positionV relativeFrom="page">
                <wp:posOffset>558800</wp:posOffset>
              </wp:positionV>
              <wp:extent cx="1787525" cy="174625"/>
              <wp:effectExtent l="0" t="0" r="3175" b="1587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7525" cy="174625"/>
                      </a:xfrm>
                      <a:prstGeom prst="rect">
                        <a:avLst/>
                      </a:prstGeom>
                      <a:noFill/>
                      <a:ln>
                        <a:noFill/>
                      </a:ln>
                    </wps:spPr>
                    <wps:txbx>
                      <w:txbxContent>
                        <w:p w14:paraId="4FB2A505" w14:textId="1537CB62" w:rsidR="00A93A1C" w:rsidRDefault="00DD6A7C">
                          <w:pPr>
                            <w:spacing w:line="261" w:lineRule="exact"/>
                            <w:ind w:left="20"/>
                            <w:rPr>
                              <w:sz w:val="21"/>
                            </w:rPr>
                          </w:pPr>
                          <w:r w:rsidRPr="005E515C">
                            <w:rPr>
                              <w:rFonts w:ascii="Times New Roman" w:eastAsia="Calibri" w:hAnsi="Times New Roman"/>
                              <w:sz w:val="21"/>
                            </w:rPr>
                            <w:t>2020</w:t>
                          </w:r>
                          <w:r>
                            <w:rPr>
                              <w:sz w:val="21"/>
                            </w:rPr>
                            <w:t>年第</w:t>
                          </w:r>
                          <w:r w:rsidR="00683336">
                            <w:rPr>
                              <w:rFonts w:hint="eastAsia"/>
                              <w:sz w:val="21"/>
                            </w:rPr>
                            <w:t>二</w:t>
                          </w:r>
                          <w:r>
                            <w:rPr>
                              <w:sz w:val="21"/>
                            </w:rPr>
                            <w:t>次临时股东大</w:t>
                          </w:r>
                          <w:r w:rsidR="00BB0A4A">
                            <w:rPr>
                              <w:rFonts w:hint="eastAsia"/>
                              <w:sz w:val="21"/>
                            </w:rPr>
                            <w:t>会h</w:t>
                          </w:r>
                          <w:r w:rsidR="00BB0A4A">
                            <w:rPr>
                              <w:sz w:val="21"/>
                            </w:rPr>
                            <w:t xml:space="preserve">ui </w:t>
                          </w:r>
                          <w:r>
                            <w:rPr>
                              <w:sz w:val="21"/>
                            </w:rPr>
                            <w:t>会</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type w14:anchorId="4958EE99" id="_x0000_t202" coordsize="21600,21600" o:spt="202" path="m,l,21600r21600,l21600,xe">
              <v:stroke joinstyle="miter"/>
              <v:path gradientshapeok="t" o:connecttype="rect"/>
            </v:shapetype>
            <v:shape id="Text Box 1" o:spid="_x0000_s1028" type="#_x0000_t202" style="position:absolute;margin-left:350.5pt;margin-top:44pt;width:140.75pt;height:13.75pt;z-index:-25225625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" filled="f" stroked="f">
              <v:textbox inset="0,0,0,0">
                <w:txbxContent>
                  <w:p w14:paraId="4FB2A505" w14:textId="1537CB62" w:rsidR="00A93A1C" w:rsidRDefault="00DD6A7C">
                    <w:pPr>
                      <w:spacing w:line="261" w:lineRule="exact"/>
                      <w:ind w:left="20"/>
                      <w:rPr>
                        <w:sz w:val="21"/>
                      </w:rPr>
                    </w:pPr>
                    <w:r w:rsidRPr="005E515C">
                      <w:rPr>
                        <w:rFonts w:ascii="Times New Roman" w:eastAsia="Calibri" w:hAnsi="Times New Roman"/>
                        <w:sz w:val="21"/>
                      </w:rPr>
                      <w:t>2020</w:t>
                    </w:r>
                    <w:r>
                      <w:rPr>
                        <w:sz w:val="21"/>
                      </w:rPr>
                      <w:t>年第</w:t>
                    </w:r>
                    <w:r w:rsidR="00683336">
                      <w:rPr>
                        <w:rFonts w:hint="eastAsia"/>
                        <w:sz w:val="21"/>
                      </w:rPr>
                      <w:t>二</w:t>
                    </w:r>
                    <w:r>
                      <w:rPr>
                        <w:sz w:val="21"/>
                      </w:rPr>
                      <w:t>次临时股东大</w:t>
                    </w:r>
                    <w:r w:rsidR="00BB0A4A">
                      <w:rPr>
                        <w:rFonts w:hint="eastAsia"/>
                        <w:sz w:val="21"/>
                      </w:rPr>
                      <w:t>会h</w:t>
                    </w:r>
                    <w:r w:rsidR="00BB0A4A">
                      <w:rPr>
                        <w:sz w:val="21"/>
                      </w:rPr>
                      <w:t xml:space="preserve">ui </w:t>
                    </w:r>
                    <w:r>
                      <w:rPr>
                        <w:sz w:val="21"/>
                      </w:rPr>
                      <w:t>会</w:t>
                    </w:r>
                  </w:p>
                </w:txbxContent>
              </v:textbox>
              <w10:wrap anchorx="page" anchory="page"/>
            </v:shape>
          </w:pict>
        </mc:Fallback>
      </mc:AlternateContent>
    </w:r>
    <w:r w:rsidR="00DD6A7C">
      <w:rPr>
        <w:noProof/>
        <w:lang w:val="en-US" w:bidi="ar-SA"/>
      </w:rPr>
      <mc:AlternateContent>
        <mc:Choice Requires="wps">
          <w:drawing>
            <wp:anchor distT="0" distB="0" distL="114300" distR="114300" simplePos="0" relativeHeight="251059200" behindDoc="1" locked="0" layoutInCell="1" allowOverlap="1" wp14:anchorId="5DCD7073" wp14:editId="2D5FCE16">
              <wp:simplePos x="0" y="0"/>
              <wp:positionH relativeFrom="page">
                <wp:posOffset>1280160</wp:posOffset>
              </wp:positionH>
              <wp:positionV relativeFrom="page">
                <wp:posOffset>548640</wp:posOffset>
              </wp:positionV>
              <wp:extent cx="1955165" cy="160020"/>
              <wp:effectExtent l="0" t="0" r="6985" b="1206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409" cy="159776"/>
                      </a:xfrm>
                      <a:prstGeom prst="rect">
                        <a:avLst/>
                      </a:prstGeom>
                      <a:noFill/>
                      <a:ln>
                        <a:noFill/>
                      </a:ln>
                    </wps:spPr>
                    <wps:txbx>
                      <w:txbxContent>
                        <w:p w14:paraId="6CD334BF" w14:textId="77777777" w:rsidR="00A93A1C" w:rsidRDefault="00DD6A7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股份有限公司</w:t>
                          </w:r>
                        </w:p>
                      </w:txbxContent>
                    </wps:txbx>
                    <wps:bodyPr rot="0" vert="horz" wrap="square" lIns="0" tIns="0" rIns="0" bIns="0" anchor="t" anchorCtr="0" upright="1">
                      <a:noAutofit/>
                    </wps:bodyPr>
                  </wps:wsp>
                </a:graphicData>
              </a:graphic>
            </wp:anchor>
          </w:drawing>
        </mc:Choice>
        <mc:Fallback>
          <w:pict>
            <v:shape w14:anchorId="5DCD7073" id="Text Box 2" o:spid="_x0000_s1029" type="#_x0000_t202" style="position:absolute;margin-left:100.8pt;margin-top:43.2pt;width:153.95pt;height:12.6pt;z-index:-2522572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" filled="f" stroked="f">
              <v:textbox inset="0,0,0,0">
                <w:txbxContent>
                  <w:p w14:paraId="6CD334BF" w14:textId="77777777" w:rsidR="00A93A1C" w:rsidRDefault="00DD6A7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股份有限公司</w:t>
                    </w:r>
                  </w:p>
                </w:txbxContent>
              </v:textbox>
              <w10:wrap anchorx="page" anchory="page"/>
            </v:shape>
          </w:pict>
        </mc:Fallback>
      </mc:AlternateContent>
    </w:r>
    <w:r w:rsidR="00DD6A7C">
      <w:rPr>
        <w:noProof/>
        <w:lang w:val="en-US" w:bidi="ar-SA"/>
      </w:rPr>
      <mc:AlternateContent>
        <mc:Choice Requires="wps">
          <w:drawing>
            <wp:anchor distT="0" distB="0" distL="114300" distR="114300" simplePos="0" relativeHeight="251058176" behindDoc="1" locked="0" layoutInCell="1" allowOverlap="1" wp14:anchorId="4F71E175" wp14:editId="0C9FCDAA">
              <wp:simplePos x="0" y="0"/>
              <wp:positionH relativeFrom="page">
                <wp:posOffset>1125220</wp:posOffset>
              </wp:positionH>
              <wp:positionV relativeFrom="page">
                <wp:posOffset>757555</wp:posOffset>
              </wp:positionV>
              <wp:extent cx="5311775"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w:pict>
            <v:line w14:anchorId="54BB2D44" id="Line 3" o:spid="_x0000_s1026" style="position:absolute;left:0;text-align:left;z-index:-252258304;visibility:visible;mso-wrap-style:square;mso-wrap-distance-left:9pt;mso-wrap-distance-top:0;mso-wrap-distance-right:9pt;mso-wrap-distance-bottom:0;mso-position-horizontal:absolute;mso-position-horizontal-relative:page;mso-position-vertical:absolute;mso-position-vertical-relative:page" from="88.6pt,59.65pt" to="506.85pt,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" strokeweight=".72pt">
              <w10:wrap anchorx="page" anchory="page"/>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drawingGridHorizontalSpacing w:val="110"/>
  <w:noPunctuationKerning/>
  <w:characterSpacingControl w:val="doNotCompress"/>
  <w:hdrShapeDefaults>
    <o:shapedefaults v:ext="edit" spidmax="2049"/>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708"/>
    <w:rsid w:val="000A3913"/>
    <w:rsid w:val="000C2894"/>
    <w:rsid w:val="000F42FD"/>
    <w:rsid w:val="001E7303"/>
    <w:rsid w:val="00211EB9"/>
    <w:rsid w:val="00247F22"/>
    <w:rsid w:val="00273B82"/>
    <w:rsid w:val="0029179A"/>
    <w:rsid w:val="00510708"/>
    <w:rsid w:val="00571928"/>
    <w:rsid w:val="005E515C"/>
    <w:rsid w:val="00683194"/>
    <w:rsid w:val="00683336"/>
    <w:rsid w:val="006E2DF3"/>
    <w:rsid w:val="006E5264"/>
    <w:rsid w:val="006F395B"/>
    <w:rsid w:val="007226F0"/>
    <w:rsid w:val="00765826"/>
    <w:rsid w:val="00834AFC"/>
    <w:rsid w:val="00862708"/>
    <w:rsid w:val="0093426C"/>
    <w:rsid w:val="009904C8"/>
    <w:rsid w:val="009D03F4"/>
    <w:rsid w:val="00A20C64"/>
    <w:rsid w:val="00A51CF3"/>
    <w:rsid w:val="00A93A1C"/>
    <w:rsid w:val="00AA1169"/>
    <w:rsid w:val="00AA5E19"/>
    <w:rsid w:val="00AC0ABB"/>
    <w:rsid w:val="00B66CCD"/>
    <w:rsid w:val="00B7050C"/>
    <w:rsid w:val="00BB0A4A"/>
    <w:rsid w:val="00BE0D93"/>
    <w:rsid w:val="00C35536"/>
    <w:rsid w:val="00C53F2B"/>
    <w:rsid w:val="00CB57A6"/>
    <w:rsid w:val="00D206AF"/>
    <w:rsid w:val="00D20F73"/>
    <w:rsid w:val="00DD6A7C"/>
    <w:rsid w:val="00E773E7"/>
    <w:rsid w:val="00E90359"/>
    <w:rsid w:val="00EA51F7"/>
    <w:rsid w:val="00EC18AC"/>
    <w:rsid w:val="00EC65A7"/>
    <w:rsid w:val="00ED2C51"/>
    <w:rsid w:val="00F03C75"/>
    <w:rsid w:val="00FD2DB0"/>
    <w:rsid w:val="00FF45C6"/>
    <w:rsid w:val="287B652D"/>
    <w:rsid w:val="2D536DA4"/>
    <w:rsid w:val="4B5F2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D76B34"/>
  <w15:docId w15:val="{FF63C234-2B5B-4114-A43B-CE3F76873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lsdException w:name="toc 3" w:uiPriority="39" w:unhideWhenUsed="1"/>
    <w:lsdException w:name="toc 4" w:uiPriority="39" w:unhideWhenUsed="1" w:qFormat="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pPr>
    <w:rPr>
      <w:rFonts w:ascii="宋体" w:hAnsi="宋体" w:cs="宋体"/>
      <w:sz w:val="22"/>
      <w:szCs w:val="22"/>
      <w:lang w:val="zh-CN" w:bidi="zh-CN"/>
    </w:rPr>
  </w:style>
  <w:style w:type="paragraph" w:styleId="1">
    <w:name w:val="heading 1"/>
    <w:basedOn w:val="a"/>
    <w:next w:val="a"/>
    <w:uiPriority w:val="9"/>
    <w:qFormat/>
    <w:pPr>
      <w:ind w:left="140"/>
      <w:outlineLvl w:val="0"/>
    </w:pPr>
    <w:rPr>
      <w:sz w:val="32"/>
      <w:szCs w:val="32"/>
    </w:rPr>
  </w:style>
  <w:style w:type="paragraph" w:styleId="2">
    <w:name w:val="heading 2"/>
    <w:basedOn w:val="a"/>
    <w:next w:val="a"/>
    <w:uiPriority w:val="9"/>
    <w:unhideWhenUsed/>
    <w:qFormat/>
    <w:pPr>
      <w:spacing w:before="58"/>
      <w:ind w:right="65"/>
      <w:jc w:val="center"/>
      <w:outlineLvl w:val="1"/>
    </w:pPr>
    <w:rPr>
      <w:b/>
      <w:bCs/>
      <w:sz w:val="30"/>
      <w:szCs w:val="30"/>
    </w:rPr>
  </w:style>
  <w:style w:type="paragraph" w:styleId="3">
    <w:name w:val="heading 3"/>
    <w:basedOn w:val="a"/>
    <w:next w:val="a"/>
    <w:uiPriority w:val="9"/>
    <w:unhideWhenUsed/>
    <w:qFormat/>
    <w:pPr>
      <w:spacing w:before="62"/>
      <w:ind w:left="281"/>
      <w:outlineLvl w:val="2"/>
    </w:pPr>
    <w:rPr>
      <w:b/>
      <w:bCs/>
      <w:sz w:val="28"/>
      <w:szCs w:val="28"/>
    </w:rPr>
  </w:style>
  <w:style w:type="paragraph" w:styleId="4">
    <w:name w:val="heading 4"/>
    <w:basedOn w:val="a"/>
    <w:next w:val="a"/>
    <w:uiPriority w:val="9"/>
    <w:unhideWhenUsed/>
    <w:qFormat/>
    <w:pPr>
      <w:spacing w:before="63"/>
      <w:ind w:left="281" w:right="498"/>
      <w:jc w:val="center"/>
      <w:outlineLvl w:val="3"/>
    </w:pPr>
    <w:rPr>
      <w:b/>
      <w:bCs/>
      <w:sz w:val="26"/>
      <w:szCs w:val="26"/>
    </w:rPr>
  </w:style>
  <w:style w:type="paragraph" w:styleId="5">
    <w:name w:val="heading 5"/>
    <w:basedOn w:val="a"/>
    <w:next w:val="a"/>
    <w:uiPriority w:val="9"/>
    <w:unhideWhenUsed/>
    <w:qFormat/>
    <w:pPr>
      <w:ind w:left="140"/>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pPr>
      <w:ind w:left="1320"/>
    </w:pPr>
    <w:rPr>
      <w:rFonts w:asciiTheme="minorHAnsi" w:hAnsiTheme="minorHAnsi" w:cstheme="minorHAnsi"/>
      <w:sz w:val="18"/>
      <w:szCs w:val="18"/>
    </w:rPr>
  </w:style>
  <w:style w:type="paragraph" w:styleId="a3">
    <w:name w:val="Body Text"/>
    <w:basedOn w:val="a"/>
    <w:uiPriority w:val="1"/>
    <w:qFormat/>
    <w:rPr>
      <w:sz w:val="24"/>
      <w:szCs w:val="24"/>
    </w:rPr>
  </w:style>
  <w:style w:type="paragraph" w:styleId="TOC5">
    <w:name w:val="toc 5"/>
    <w:basedOn w:val="a"/>
    <w:next w:val="a"/>
    <w:uiPriority w:val="39"/>
    <w:unhideWhenUsed/>
    <w:pPr>
      <w:ind w:left="880"/>
    </w:pPr>
    <w:rPr>
      <w:rFonts w:asciiTheme="minorHAnsi" w:hAnsiTheme="minorHAnsi" w:cstheme="minorHAnsi"/>
      <w:sz w:val="18"/>
      <w:szCs w:val="18"/>
    </w:rPr>
  </w:style>
  <w:style w:type="paragraph" w:styleId="TOC3">
    <w:name w:val="toc 3"/>
    <w:basedOn w:val="a"/>
    <w:next w:val="a"/>
    <w:uiPriority w:val="39"/>
    <w:unhideWhenUsed/>
    <w:pPr>
      <w:ind w:left="440"/>
    </w:pPr>
    <w:rPr>
      <w:rFonts w:asciiTheme="minorHAnsi" w:hAnsiTheme="minorHAnsi" w:cstheme="minorHAnsi"/>
      <w:i/>
      <w:iCs/>
      <w:sz w:val="20"/>
      <w:szCs w:val="20"/>
    </w:rPr>
  </w:style>
  <w:style w:type="paragraph" w:styleId="TOC8">
    <w:name w:val="toc 8"/>
    <w:basedOn w:val="a"/>
    <w:next w:val="a"/>
    <w:uiPriority w:val="39"/>
    <w:unhideWhenUsed/>
    <w:pPr>
      <w:ind w:left="1540"/>
    </w:pPr>
    <w:rPr>
      <w:rFonts w:asciiTheme="minorHAnsi" w:hAnsiTheme="minorHAnsi" w:cstheme="minorHAnsi"/>
      <w:sz w:val="18"/>
      <w:szCs w:val="18"/>
    </w:rPr>
  </w:style>
  <w:style w:type="paragraph" w:styleId="a4">
    <w:name w:val="Date"/>
    <w:basedOn w:val="a"/>
    <w:next w:val="a"/>
    <w:link w:val="a5"/>
    <w:uiPriority w:val="99"/>
    <w:semiHidden/>
    <w:unhideWhenUsed/>
    <w:pPr>
      <w:ind w:leftChars="2500" w:left="100"/>
    </w:pPr>
  </w:style>
  <w:style w:type="paragraph" w:styleId="a6">
    <w:name w:val="footer"/>
    <w:basedOn w:val="a"/>
    <w:link w:val="a7"/>
    <w:uiPriority w:val="99"/>
    <w:unhideWhenUsed/>
    <w:pPr>
      <w:tabs>
        <w:tab w:val="center" w:pos="4153"/>
        <w:tab w:val="right" w:pos="8306"/>
      </w:tabs>
      <w:snapToGrid w:val="0"/>
    </w:pPr>
    <w:rPr>
      <w:sz w:val="18"/>
      <w:szCs w:val="18"/>
    </w:rPr>
  </w:style>
  <w:style w:type="paragraph" w:styleId="a8">
    <w:name w:val="header"/>
    <w:basedOn w:val="a"/>
    <w:link w:val="a9"/>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pPr>
    <w:rPr>
      <w:rFonts w:asciiTheme="minorHAnsi" w:hAnsiTheme="minorHAnsi" w:cstheme="minorHAnsi"/>
      <w:b/>
      <w:bCs/>
      <w:caps/>
      <w:sz w:val="20"/>
      <w:szCs w:val="20"/>
    </w:rPr>
  </w:style>
  <w:style w:type="paragraph" w:styleId="TOC4">
    <w:name w:val="toc 4"/>
    <w:basedOn w:val="a"/>
    <w:next w:val="a"/>
    <w:uiPriority w:val="39"/>
    <w:unhideWhenUsed/>
    <w:qFormat/>
    <w:pPr>
      <w:ind w:left="660"/>
    </w:pPr>
    <w:rPr>
      <w:rFonts w:asciiTheme="minorHAnsi" w:hAnsiTheme="minorHAnsi" w:cstheme="minorHAnsi"/>
      <w:sz w:val="18"/>
      <w:szCs w:val="18"/>
    </w:rPr>
  </w:style>
  <w:style w:type="paragraph" w:styleId="TOC6">
    <w:name w:val="toc 6"/>
    <w:basedOn w:val="a"/>
    <w:next w:val="a"/>
    <w:uiPriority w:val="39"/>
    <w:unhideWhenUsed/>
    <w:pPr>
      <w:ind w:left="1100"/>
    </w:pPr>
    <w:rPr>
      <w:rFonts w:asciiTheme="minorHAnsi" w:hAnsiTheme="minorHAnsi" w:cstheme="minorHAnsi"/>
      <w:sz w:val="18"/>
      <w:szCs w:val="18"/>
    </w:rPr>
  </w:style>
  <w:style w:type="paragraph" w:styleId="TOC2">
    <w:name w:val="toc 2"/>
    <w:basedOn w:val="a"/>
    <w:next w:val="a"/>
    <w:uiPriority w:val="39"/>
    <w:unhideWhenUsed/>
    <w:pPr>
      <w:ind w:left="220"/>
    </w:pPr>
    <w:rPr>
      <w:rFonts w:asciiTheme="minorHAnsi" w:hAnsiTheme="minorHAnsi" w:cstheme="minorHAnsi"/>
      <w:smallCaps/>
      <w:sz w:val="20"/>
      <w:szCs w:val="20"/>
    </w:rPr>
  </w:style>
  <w:style w:type="paragraph" w:styleId="TOC9">
    <w:name w:val="toc 9"/>
    <w:basedOn w:val="a"/>
    <w:next w:val="a"/>
    <w:uiPriority w:val="39"/>
    <w:unhideWhenUsed/>
    <w:pPr>
      <w:ind w:left="1760"/>
    </w:pPr>
    <w:rPr>
      <w:rFonts w:asciiTheme="minorHAnsi" w:hAnsiTheme="minorHAnsi" w:cstheme="minorHAnsi"/>
      <w:sz w:val="18"/>
      <w:szCs w:val="18"/>
    </w:rPr>
  </w:style>
  <w:style w:type="character" w:styleId="aa">
    <w:name w:val="Hyperlink"/>
    <w:basedOn w:val="a0"/>
    <w:uiPriority w:val="99"/>
    <w:unhideWhenUsed/>
    <w:qFormat/>
    <w:rPr>
      <w:color w:val="0000FF" w:themeColor="hyperlink"/>
      <w:u w:val="singl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b">
    <w:name w:val="List Paragraph"/>
    <w:basedOn w:val="a"/>
    <w:uiPriority w:val="1"/>
    <w:qFormat/>
  </w:style>
  <w:style w:type="paragraph" w:customStyle="1" w:styleId="TableParagraph">
    <w:name w:val="Table Paragraph"/>
    <w:basedOn w:val="a"/>
    <w:uiPriority w:val="1"/>
    <w:qFormat/>
    <w:pPr>
      <w:spacing w:before="2"/>
      <w:ind w:left="107"/>
    </w:pPr>
  </w:style>
  <w:style w:type="character" w:customStyle="1" w:styleId="a9">
    <w:name w:val="页眉 字符"/>
    <w:basedOn w:val="a0"/>
    <w:link w:val="a8"/>
    <w:uiPriority w:val="99"/>
    <w:qFormat/>
    <w:rPr>
      <w:rFonts w:ascii="宋体" w:eastAsia="宋体" w:hAnsi="宋体" w:cs="宋体"/>
      <w:sz w:val="18"/>
      <w:szCs w:val="18"/>
      <w:lang w:val="zh-CN" w:eastAsia="zh-CN" w:bidi="zh-CN"/>
    </w:rPr>
  </w:style>
  <w:style w:type="character" w:customStyle="1" w:styleId="a7">
    <w:name w:val="页脚 字符"/>
    <w:basedOn w:val="a0"/>
    <w:link w:val="a6"/>
    <w:uiPriority w:val="99"/>
    <w:qFormat/>
    <w:rPr>
      <w:rFonts w:ascii="宋体" w:eastAsia="宋体" w:hAnsi="宋体" w:cs="宋体"/>
      <w:sz w:val="18"/>
      <w:szCs w:val="18"/>
      <w:lang w:val="zh-CN" w:eastAsia="zh-CN" w:bidi="zh-CN"/>
    </w:rPr>
  </w:style>
  <w:style w:type="character" w:customStyle="1" w:styleId="a5">
    <w:name w:val="日期 字符"/>
    <w:basedOn w:val="a0"/>
    <w:link w:val="a4"/>
    <w:uiPriority w:val="99"/>
    <w:semiHidden/>
    <w:rPr>
      <w:rFonts w:ascii="宋体" w:eastAsia="宋体" w:hAnsi="宋体" w:cs="宋体"/>
      <w:lang w:val="zh-CN" w:eastAsia="zh-CN" w:bidi="zh-CN"/>
    </w:rPr>
  </w:style>
  <w:style w:type="character" w:customStyle="1" w:styleId="10">
    <w:name w:val="未处理的提及1"/>
    <w:basedOn w:val="a0"/>
    <w:uiPriority w:val="99"/>
    <w:semiHidden/>
    <w:unhideWhenUsed/>
    <w:rPr>
      <w:color w:val="605E5C"/>
      <w:shd w:val="clear" w:color="auto" w:fill="E1DFDD"/>
    </w:rPr>
  </w:style>
  <w:style w:type="paragraph" w:customStyle="1" w:styleId="TOC10">
    <w:name w:val="TOC 标题1"/>
    <w:basedOn w:val="1"/>
    <w:next w:val="a"/>
    <w:uiPriority w:val="39"/>
    <w:unhideWhenUsed/>
    <w:qFormat/>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lang w:val="en-US" w:bidi="ar-SA"/>
    </w:rPr>
  </w:style>
  <w:style w:type="paragraph" w:styleId="ac">
    <w:name w:val="Balloon Text"/>
    <w:basedOn w:val="a"/>
    <w:link w:val="ad"/>
    <w:uiPriority w:val="99"/>
    <w:semiHidden/>
    <w:unhideWhenUsed/>
    <w:rsid w:val="00247F22"/>
    <w:rPr>
      <w:sz w:val="18"/>
      <w:szCs w:val="18"/>
    </w:rPr>
  </w:style>
  <w:style w:type="character" w:customStyle="1" w:styleId="ad">
    <w:name w:val="批注框文本 字符"/>
    <w:basedOn w:val="a0"/>
    <w:link w:val="ac"/>
    <w:uiPriority w:val="99"/>
    <w:semiHidden/>
    <w:rsid w:val="00247F22"/>
    <w:rPr>
      <w:rFonts w:ascii="宋体" w:hAnsi="宋体" w:cs="宋体"/>
      <w:sz w:val="18"/>
      <w:szCs w:val="18"/>
      <w:lang w:val="zh-CN" w:bidi="zh-CN"/>
    </w:rPr>
  </w:style>
  <w:style w:type="character" w:styleId="ae">
    <w:name w:val="annotation reference"/>
    <w:basedOn w:val="a0"/>
    <w:uiPriority w:val="99"/>
    <w:semiHidden/>
    <w:unhideWhenUsed/>
    <w:rsid w:val="00B66CCD"/>
    <w:rPr>
      <w:sz w:val="21"/>
      <w:szCs w:val="21"/>
    </w:rPr>
  </w:style>
  <w:style w:type="paragraph" w:styleId="af">
    <w:name w:val="annotation text"/>
    <w:basedOn w:val="a"/>
    <w:link w:val="af0"/>
    <w:uiPriority w:val="99"/>
    <w:semiHidden/>
    <w:unhideWhenUsed/>
    <w:rsid w:val="00B66CCD"/>
  </w:style>
  <w:style w:type="character" w:customStyle="1" w:styleId="af0">
    <w:name w:val="批注文字 字符"/>
    <w:basedOn w:val="a0"/>
    <w:link w:val="af"/>
    <w:uiPriority w:val="99"/>
    <w:semiHidden/>
    <w:rsid w:val="00B66CCD"/>
    <w:rPr>
      <w:rFonts w:ascii="宋体" w:hAnsi="宋体" w:cs="宋体"/>
      <w:sz w:val="22"/>
      <w:szCs w:val="22"/>
      <w:lang w:val="zh-CN" w:bidi="zh-CN"/>
    </w:rPr>
  </w:style>
  <w:style w:type="paragraph" w:styleId="af1">
    <w:name w:val="annotation subject"/>
    <w:basedOn w:val="af"/>
    <w:next w:val="af"/>
    <w:link w:val="af2"/>
    <w:uiPriority w:val="99"/>
    <w:semiHidden/>
    <w:unhideWhenUsed/>
    <w:rsid w:val="00B66CCD"/>
    <w:rPr>
      <w:b/>
      <w:bCs/>
    </w:rPr>
  </w:style>
  <w:style w:type="character" w:customStyle="1" w:styleId="af2">
    <w:name w:val="批注主题 字符"/>
    <w:basedOn w:val="af0"/>
    <w:link w:val="af1"/>
    <w:uiPriority w:val="99"/>
    <w:semiHidden/>
    <w:rsid w:val="00B66CCD"/>
    <w:rPr>
      <w:rFonts w:ascii="宋体" w:hAnsi="宋体" w:cs="宋体"/>
      <w:b/>
      <w:bCs/>
      <w:sz w:val="22"/>
      <w:szCs w:val="22"/>
      <w:lang w:val="zh-CN" w:bidi="zh-CN"/>
    </w:rPr>
  </w:style>
  <w:style w:type="paragraph" w:styleId="af3">
    <w:name w:val="Revision"/>
    <w:hidden/>
    <w:uiPriority w:val="99"/>
    <w:semiHidden/>
    <w:rsid w:val="00CB57A6"/>
    <w:rPr>
      <w:rFonts w:ascii="宋体" w:hAnsi="宋体" w:cs="宋体"/>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6D59147B-E11D-4436-A18A-8EE80B1D2C6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504</Words>
  <Characters>2877</Characters>
  <Application>Microsoft Office Word</Application>
  <DocSecurity>0</DocSecurity>
  <Lines>23</Lines>
  <Paragraphs>6</Paragraphs>
  <ScaleCrop>false</ScaleCrop>
  <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伍 玉蓉</cp:lastModifiedBy>
  <cp:revision>6</cp:revision>
  <cp:lastPrinted>2020-08-05T02:58:00Z</cp:lastPrinted>
  <dcterms:created xsi:type="dcterms:W3CDTF">2020-12-15T10:14:00Z</dcterms:created>
  <dcterms:modified xsi:type="dcterms:W3CDTF">2020-12-16T02:39:00Z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2020-07-23T00:00:00Z</vt:filetime>
  </property>
  <property fmtid="{D5CDD505-2E9C-101B-9397-08002B2CF9AE}" pid="3" name="Creator">
    <vt:lpwstr>Microsoft® Office Word 2007</vt:lpwstr>
  </property>
  <property fmtid="{D5CDD505-2E9C-101B-9397-08002B2CF9AE}" pid="4" name="LastSaved">
    <vt:filetime>2020-08-04T00:00:00Z</vt:filetime>
  </property>
  <property fmtid="{D5CDD505-2E9C-101B-9397-08002B2CF9AE}" pid="5" name="KSOProductBuildVer">
    <vt:lpwstr>2052-11.1.0.9912</vt:lpwstr>
  </property>
</Properties>
</file>